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516C0" w14:textId="6CB71F43" w:rsidR="001B2148" w:rsidRPr="00523FB0" w:rsidRDefault="001B2148" w:rsidP="001B214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77F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ab/>
      </w:r>
      <w:r w:rsidRPr="007A177F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ab/>
      </w:r>
      <w:r w:rsidRPr="007A177F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ab/>
      </w:r>
      <w:r w:rsidRPr="007A177F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ab/>
      </w:r>
      <w:r w:rsidRPr="007A177F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ab/>
      </w:r>
      <w:r w:rsidRPr="007A177F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ab/>
      </w:r>
      <w:r w:rsidRPr="007A177F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ab/>
      </w:r>
      <w:r w:rsidR="002A7C07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Lwówek, dnia 1</w:t>
      </w:r>
      <w:r w:rsidR="00523FB0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0 kwietnia</w:t>
      </w:r>
      <w:r w:rsidR="007266BC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C2E23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2024</w:t>
      </w:r>
      <w:r w:rsidR="00386D40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14:paraId="2EB68636" w14:textId="6A0B0A0B" w:rsidR="009979DE" w:rsidRPr="00523FB0" w:rsidRDefault="002E3CD6" w:rsidP="009979D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RG.6220.</w:t>
      </w:r>
      <w:r w:rsidR="00523FB0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33</w:t>
      </w:r>
      <w:r w:rsidR="0035795A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.2023</w:t>
      </w:r>
      <w:r w:rsidR="009979DE" w:rsidRPr="00523FB0">
        <w:rPr>
          <w:rFonts w:ascii="Times New Roman" w:eastAsia="Times New Roman" w:hAnsi="Times New Roman" w:cs="Times New Roman"/>
          <w:sz w:val="20"/>
          <w:szCs w:val="20"/>
          <w:lang w:eastAsia="pl-PL"/>
        </w:rPr>
        <w:t>.KK</w:t>
      </w:r>
    </w:p>
    <w:p w14:paraId="2B47A3E1" w14:textId="77777777" w:rsidR="001B2148" w:rsidRPr="00523FB0" w:rsidRDefault="001B2148" w:rsidP="001B214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523FB0">
        <w:rPr>
          <w:rFonts w:ascii="Times New Roman" w:hAnsi="Times New Roman" w:cs="Times New Roman"/>
          <w:b/>
          <w:sz w:val="20"/>
          <w:szCs w:val="20"/>
          <w:lang w:eastAsia="pl-PL"/>
        </w:rPr>
        <w:t>Obwieszczenie</w:t>
      </w:r>
    </w:p>
    <w:p w14:paraId="7666B58B" w14:textId="77777777" w:rsidR="001B2148" w:rsidRPr="00523FB0" w:rsidRDefault="001B2148" w:rsidP="001B214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523FB0">
        <w:rPr>
          <w:rFonts w:ascii="Times New Roman" w:hAnsi="Times New Roman" w:cs="Times New Roman"/>
          <w:b/>
          <w:sz w:val="20"/>
          <w:szCs w:val="20"/>
          <w:lang w:eastAsia="pl-PL"/>
        </w:rPr>
        <w:t>Burmistrza Miasta i Gminy Lwówek</w:t>
      </w:r>
    </w:p>
    <w:p w14:paraId="5D4F8849" w14:textId="77777777" w:rsidR="001B2148" w:rsidRPr="00523FB0" w:rsidRDefault="001B2148" w:rsidP="001B214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523FB0">
        <w:rPr>
          <w:rFonts w:ascii="Times New Roman" w:hAnsi="Times New Roman" w:cs="Times New Roman"/>
          <w:b/>
          <w:sz w:val="20"/>
          <w:szCs w:val="20"/>
          <w:lang w:eastAsia="pl-PL"/>
        </w:rPr>
        <w:t>o wydaniu decyzji o środowiskowych uwarunkowaniach</w:t>
      </w:r>
    </w:p>
    <w:p w14:paraId="0DCFA91D" w14:textId="5DC82A23" w:rsidR="00BC2E23" w:rsidRPr="00917200" w:rsidRDefault="001B2148" w:rsidP="00917200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85 ust. 3 ustawy z dnia 3 października 2008 r. o udostępnianiu informacji o środowisku i jego ochronie, udziale społeczeństwa w ochronie środowiska oraz o ocenach oddziaływania na środowisko </w:t>
      </w:r>
      <w:r w:rsidR="00020417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(t. j. Dz. U. z 2023 r. poz. 1094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ze zm.) zwanej dalej </w:t>
      </w:r>
      <w:proofErr w:type="spellStart"/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ooś</w:t>
      </w:r>
      <w:proofErr w:type="spellEnd"/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podaje się do publicznej wiadomości, że </w:t>
      </w:r>
      <w:r w:rsidR="00224DC9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dniu </w:t>
      </w:r>
      <w:r w:rsidR="007266BC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23FB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10.04.2024 r. 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została wydana decyzja </w:t>
      </w:r>
      <w:r w:rsidR="00224DC9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</w:t>
      </w:r>
      <w:r w:rsidR="00523FB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2E3CD6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/2024 sygnatura akt: RG.6220.</w:t>
      </w:r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33</w:t>
      </w:r>
      <w:r w:rsidR="0035795A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.2023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.KK 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stwierdzająca o braku potrzeby przeprowadzenia oceny oddziaływania na środowisko </w:t>
      </w:r>
      <w:r w:rsidR="002E3CD6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przedsięwzięcia pn.: </w:t>
      </w:r>
      <w:bookmarkStart w:id="0" w:name="_Hlk163046845"/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„Budowa farmy fotowoltaicznej zlokalizowanej na części dz. nr 54/2 w obrębie Bródki, gmina Lwówek”</w:t>
      </w:r>
      <w:r w:rsidR="00BC2E23" w:rsidRPr="00917200">
        <w:rPr>
          <w:rFonts w:ascii="Times New Roman" w:eastAsia="Calibri" w:hAnsi="Times New Roman" w:cs="Times New Roman"/>
          <w:sz w:val="20"/>
          <w:szCs w:val="20"/>
        </w:rPr>
        <w:t>, powiat nowotomyski, województwo wielkopolskie</w:t>
      </w:r>
      <w:r w:rsidR="00917200">
        <w:rPr>
          <w:rFonts w:ascii="Times New Roman" w:eastAsia="Calibri" w:hAnsi="Times New Roman" w:cs="Times New Roman"/>
          <w:sz w:val="20"/>
          <w:szCs w:val="20"/>
        </w:rPr>
        <w:t>.</w:t>
      </w:r>
    </w:p>
    <w:bookmarkEnd w:id="0"/>
    <w:p w14:paraId="62C864B8" w14:textId="5BA4D579" w:rsidR="00917200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Decyzja ta została wydana na wniosek </w:t>
      </w:r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PCWO Energy Projekt Sp. z o. o.</w:t>
      </w:r>
    </w:p>
    <w:p w14:paraId="4DDBEBCD" w14:textId="0588829C" w:rsidR="005C2B40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Z treścią ww. decyzji oraz ze stosowną dokumentacją sprawy (w tym z postanowieniem Regionalnego Dyrekto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ra Ochrony Środowiska w Poznaniu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opinią</w:t>
      </w:r>
      <w:r w:rsidR="008F483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anitarną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Państwowego Powiatowego Inspektora Sanitarnego w</w:t>
      </w:r>
      <w:r w:rsidR="0025493D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Nowym Tomyślu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, Dyrektora Zarządu Zlewni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Wód Polskic</w:t>
      </w:r>
      <w:r w:rsidR="008F483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h w</w:t>
      </w:r>
      <w:r w:rsidR="007266BC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C2E23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Poznaniu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można zapoznać się na zasadach udostępniania informacji o środowis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ku określonych w ustawie </w:t>
      </w:r>
      <w:proofErr w:type="spellStart"/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ooś</w:t>
      </w:r>
      <w:proofErr w:type="spellEnd"/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, w 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szczególności jest to możliwe w siedzibie 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Urzędu Miasta i Gminy Lwówek, ul. Ratuszowa 2, 64-310 Lwówek, p. II pok. </w:t>
      </w:r>
      <w:r w:rsidR="0025493D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5C2B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r 18 w godzinach pracy Urzędu: pon.:</w:t>
      </w:r>
      <w:r w:rsidR="0042476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8.00-16.00  </w:t>
      </w:r>
      <w:proofErr w:type="spellStart"/>
      <w:r w:rsidR="0042476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wt-pt</w:t>
      </w:r>
      <w:proofErr w:type="spellEnd"/>
      <w:r w:rsidR="0042476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7.30-15.30.</w:t>
      </w:r>
    </w:p>
    <w:p w14:paraId="08F1F3DD" w14:textId="787246B5" w:rsidR="001B2148" w:rsidRPr="00917200" w:rsidRDefault="00224DC9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</w:t>
      </w:r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10.04.2024 r. </w:t>
      </w:r>
      <w:r w:rsidR="00386D4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treść ww. decyzji</w:t>
      </w:r>
      <w:r w:rsidR="001B2148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została udostępniona na okres 14 dni w Biuletynie Infor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macji P</w:t>
      </w:r>
      <w:r w:rsidR="00353D08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ublicznej M</w:t>
      </w:r>
      <w:r w:rsidR="00BC2E23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iasta i Gminy Lwówek</w:t>
      </w:r>
      <w:r w:rsidR="00353D08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1A38FCD" w14:textId="4860BA20" w:rsidR="00917200" w:rsidRPr="00917200" w:rsidRDefault="001B2148" w:rsidP="002E3CD6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49 ustawy z dnia 14 czerwca 1960 r. - Kodeks postępowania </w:t>
      </w:r>
      <w:r w:rsidR="00020417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administracyjnego (Dz. U. z 2023 r. poz. 775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e zm.), zwanej dalej kpa,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związku z art. 74 ust. 3 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</w:t>
      </w:r>
      <w:proofErr w:type="spellStart"/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ooś</w:t>
      </w:r>
      <w:proofErr w:type="spellEnd"/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za</w:t>
      </w:r>
      <w:r w:rsidR="00FE4D47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wiadamia się wszystkie strony o 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wydaniu decyzji </w:t>
      </w:r>
      <w:r w:rsidR="00224DC9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</w:t>
      </w:r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2E3CD6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/2024 sygnatura akt RG.6220.</w:t>
      </w:r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33</w:t>
      </w:r>
      <w:r w:rsidR="0035795A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.2023</w:t>
      </w:r>
      <w:r w:rsidR="00224DC9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.KK z dnia </w:t>
      </w:r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10.04.2024 r. </w:t>
      </w:r>
      <w:r w:rsidR="002E3CD6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stwierdzającej</w:t>
      </w:r>
      <w:r w:rsidR="00BC2E23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braku potrzeby przeprowadzenia oceny oddziaływania na środowisko </w:t>
      </w:r>
      <w:r w:rsidR="002E3CD6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przedsięwzięcia pn.: </w:t>
      </w:r>
      <w:r w:rsidR="00917200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„Budowa farmy fotowoltaicznej zlokalizowanej na części dz. nr 54/2 w obrębie Bródki, gmina Lwówek”, powiat nowotomyski, województwo wielkopolskie.</w:t>
      </w:r>
    </w:p>
    <w:p w14:paraId="4483FEE3" w14:textId="755335FC" w:rsidR="00DB4425" w:rsidRPr="00917200" w:rsidRDefault="001B2148" w:rsidP="00DB442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treścią ww. decyzji można zapoznać się w siedzibie 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Urzędu Miasta i Gminy Lwówek, ul. Ratuszowa 2, 64-310 Lwówek, p. II pok. Nr 18 w godzinach pracy Urzędu: pon.</w:t>
      </w:r>
      <w:r w:rsidR="0042476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8.00-16.00 , </w:t>
      </w:r>
      <w:proofErr w:type="spellStart"/>
      <w:r w:rsidR="0042476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wt-pt</w:t>
      </w:r>
      <w:proofErr w:type="spellEnd"/>
      <w:r w:rsidR="00424764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7.30-15.30. </w:t>
      </w:r>
    </w:p>
    <w:p w14:paraId="16D61E50" w14:textId="4FEBD91D" w:rsidR="001B2148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Odpis decyzji podlega ponadto udostępnieniu na wniosek strony na zasadach 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określonych w art. 49b § 1 kpa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., z</w:t>
      </w:r>
      <w:r w:rsidR="0025493D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zastrzeżeniem art. 35 § 5 kpa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F55A05B" w14:textId="1891BCD9" w:rsidR="001B2148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74 ust. 3 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</w:t>
      </w:r>
      <w:proofErr w:type="spellStart"/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ooś</w:t>
      </w:r>
      <w:proofErr w:type="spellEnd"/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liczba stron p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ostępowania o wydanie decyzji o 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środowiskowych uwarunkowaniach przekracza 10 s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tosuje się przepis art. 49 kpa.. Zgodnie zaś art. 49 kpa</w:t>
      </w:r>
      <w:r w:rsidR="00FE4D47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„zawiadomienie stron </w:t>
      </w:r>
      <w:r w:rsidR="00FE4D47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o 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decyzjach i innych czynnościach organu administracji publicznej może nastąpić w formie publicznego obwieszczenia, w innej formie publicznego ogłoszenia zwyczajowo przyjętej w danej miejscowości lub przez udostępnienie pisma w Biuletynie Informacji Publicznej na stronie podmiotowej właściwego organu administracji publicznej. Zawiadomienie uważa się za dokonane po upływie czternastu dni od dnia, w którym nastąpiło publiczne obwieszczenie, inne publiczne ogłoszenie lub udostępnienie pisma w Biuletynie Informacji Publicznej.</w:t>
      </w:r>
    </w:p>
    <w:p w14:paraId="02F58CDE" w14:textId="43EF4222" w:rsidR="001B2148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powyższej decyzji przysługuje stronom odwołanie do Samorządowego 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Kolegium Odwoławczego</w:t>
      </w:r>
      <w:r w:rsidR="00DB4425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Poznaniu </w:t>
      </w:r>
      <w:r w:rsidR="009979DE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al. Niepodległości 16/18, 61-713 Poznań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za pośrednictwem </w:t>
      </w:r>
      <w:r w:rsidR="009979DE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Burmistrza Miasta i Gminy Lwówek, 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5493D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terminie 14 dni od dnia jej doręczenia (art.127 § 1 i 2 oraz art</w:t>
      </w:r>
      <w:r w:rsidR="009979DE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. 129 § 1 i 2 kpa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). Wniesienie odwołania w terminie wstrzymuje wykona</w:t>
      </w:r>
      <w:r w:rsidR="009979DE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nie decyzji (art. 130 § 2 kpa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14:paraId="2129D0E8" w14:textId="77777777" w:rsidR="001B2148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W trakcie biegu terminu do wniesienia odwołania strona może zrzec się prawa do wniesienia odwołania, składając stosowne oświadczenie organowi, który decyzję wydał, nie później niż w terminie 14 dni od dnia doręcze</w:t>
      </w:r>
      <w:r w:rsidR="009979DE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nia decyzji (art. 127a § 1 kpa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.).</w:t>
      </w:r>
    </w:p>
    <w:p w14:paraId="5C4006DC" w14:textId="77777777" w:rsidR="001B2148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dniem doręczenia organowi administracji publicznej oświadczenia o zrzeczeniu się prawa do wniesienia odwołania przez ostatnią ze stron postępowania, decyzja staje się ostateczna i </w:t>
      </w:r>
      <w:r w:rsidR="009979DE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prawomocna (art. 127a § 2 kpa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). Skutkiem zrzeczenia się odwołania jest niemożność zaskarżenia decyzji do organu odwoławczego i wniesienia skargi do sądu administracyjnego.</w:t>
      </w:r>
    </w:p>
    <w:p w14:paraId="1F5407B5" w14:textId="77777777" w:rsidR="001B2148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Decyzja podlega wykonaniu przed upływem terminu do wniesienia odwołania, jeżeli jest zgodna z żądaniem wszystkich stron lub jeżeli wszystkie strony zrzekły się prawa do wniesieni</w:t>
      </w:r>
      <w:r w:rsidR="009979DE"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a odwołania (art. 130 § 4 kpa</w:t>
      </w:r>
      <w:r w:rsidRPr="00917200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14:paraId="75B85FCD" w14:textId="3282343D" w:rsidR="001B2148" w:rsidRPr="00917200" w:rsidRDefault="001B2148" w:rsidP="001B21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172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Obw</w:t>
      </w:r>
      <w:r w:rsidR="009979DE" w:rsidRPr="009172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ieszczenie nastąpiło dnia:</w:t>
      </w:r>
      <w:r w:rsidR="00224DC9" w:rsidRPr="009172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917200" w:rsidRPr="009172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10.04.2024 r. </w:t>
      </w:r>
    </w:p>
    <w:p w14:paraId="3D402C64" w14:textId="77777777" w:rsidR="009979DE" w:rsidRPr="00917200" w:rsidRDefault="009979DE" w:rsidP="009979DE">
      <w:pPr>
        <w:pStyle w:val="Bezodstpw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1F3C7FA" w14:textId="77777777" w:rsidR="00FD362B" w:rsidRPr="00917200" w:rsidRDefault="009979DE" w:rsidP="009979DE">
      <w:pPr>
        <w:pStyle w:val="Bezodstpw"/>
        <w:spacing w:line="360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17200">
        <w:rPr>
          <w:rFonts w:ascii="Times New Roman" w:hAnsi="Times New Roman" w:cs="Times New Roman"/>
          <w:sz w:val="20"/>
          <w:szCs w:val="20"/>
        </w:rPr>
        <w:t>Burmistrz Miasta i Gminy</w:t>
      </w:r>
    </w:p>
    <w:p w14:paraId="604B9EE1" w14:textId="77777777" w:rsidR="009979DE" w:rsidRPr="00917200" w:rsidRDefault="009979DE" w:rsidP="009979DE">
      <w:pPr>
        <w:pStyle w:val="Bezodstpw"/>
        <w:spacing w:line="360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17200">
        <w:rPr>
          <w:rFonts w:ascii="Times New Roman" w:hAnsi="Times New Roman" w:cs="Times New Roman"/>
          <w:sz w:val="20"/>
          <w:szCs w:val="20"/>
        </w:rPr>
        <w:t>Lwówek</w:t>
      </w:r>
    </w:p>
    <w:p w14:paraId="501B0E81" w14:textId="77777777" w:rsidR="009979DE" w:rsidRPr="00917200" w:rsidRDefault="009979DE" w:rsidP="009979DE">
      <w:pPr>
        <w:pStyle w:val="Bezodstpw"/>
        <w:spacing w:line="360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17200">
        <w:rPr>
          <w:rFonts w:ascii="Times New Roman" w:hAnsi="Times New Roman" w:cs="Times New Roman"/>
          <w:sz w:val="20"/>
          <w:szCs w:val="20"/>
        </w:rPr>
        <w:t>/-/ Piotr Długosz</w:t>
      </w:r>
    </w:p>
    <w:sectPr w:rsidR="009979DE" w:rsidRPr="0091720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7D264" w14:textId="77777777" w:rsidR="009979DE" w:rsidRDefault="009979DE" w:rsidP="009979DE">
      <w:pPr>
        <w:spacing w:after="0" w:line="240" w:lineRule="auto"/>
      </w:pPr>
      <w:r>
        <w:separator/>
      </w:r>
    </w:p>
  </w:endnote>
  <w:endnote w:type="continuationSeparator" w:id="0">
    <w:p w14:paraId="7549DB03" w14:textId="77777777" w:rsidR="009979DE" w:rsidRDefault="009979DE" w:rsidP="0099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95259030"/>
      <w:docPartObj>
        <w:docPartGallery w:val="Page Numbers (Bottom of Page)"/>
        <w:docPartUnique/>
      </w:docPartObj>
    </w:sdtPr>
    <w:sdtEndPr/>
    <w:sdtContent>
      <w:p w14:paraId="715F817D" w14:textId="5D58D54A" w:rsidR="009979DE" w:rsidRDefault="009979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C07">
          <w:rPr>
            <w:noProof/>
          </w:rPr>
          <w:t>2</w:t>
        </w:r>
        <w:r>
          <w:fldChar w:fldCharType="end"/>
        </w:r>
      </w:p>
    </w:sdtContent>
  </w:sdt>
  <w:p w14:paraId="77F79649" w14:textId="77777777" w:rsidR="009979DE" w:rsidRDefault="00997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852DD" w14:textId="77777777" w:rsidR="009979DE" w:rsidRDefault="009979DE" w:rsidP="009979DE">
      <w:pPr>
        <w:spacing w:after="0" w:line="240" w:lineRule="auto"/>
      </w:pPr>
      <w:r>
        <w:separator/>
      </w:r>
    </w:p>
  </w:footnote>
  <w:footnote w:type="continuationSeparator" w:id="0">
    <w:p w14:paraId="68538F89" w14:textId="77777777" w:rsidR="009979DE" w:rsidRDefault="009979DE" w:rsidP="009979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749"/>
    <w:rsid w:val="00016990"/>
    <w:rsid w:val="00020417"/>
    <w:rsid w:val="00036128"/>
    <w:rsid w:val="001B2148"/>
    <w:rsid w:val="001B727B"/>
    <w:rsid w:val="00224DC9"/>
    <w:rsid w:val="0025493D"/>
    <w:rsid w:val="002A7C07"/>
    <w:rsid w:val="002E3CD6"/>
    <w:rsid w:val="00353D08"/>
    <w:rsid w:val="0035795A"/>
    <w:rsid w:val="00370659"/>
    <w:rsid w:val="00386D40"/>
    <w:rsid w:val="00424764"/>
    <w:rsid w:val="00523FB0"/>
    <w:rsid w:val="00562749"/>
    <w:rsid w:val="005C2B40"/>
    <w:rsid w:val="007266BC"/>
    <w:rsid w:val="007A177F"/>
    <w:rsid w:val="0081380B"/>
    <w:rsid w:val="008F4834"/>
    <w:rsid w:val="00917200"/>
    <w:rsid w:val="009979DE"/>
    <w:rsid w:val="00AC6B3E"/>
    <w:rsid w:val="00B05EB9"/>
    <w:rsid w:val="00BC2E23"/>
    <w:rsid w:val="00D37C43"/>
    <w:rsid w:val="00D42746"/>
    <w:rsid w:val="00DB4425"/>
    <w:rsid w:val="00FD362B"/>
    <w:rsid w:val="00FE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E4732"/>
  <w15:chartTrackingRefBased/>
  <w15:docId w15:val="{74B0C15B-2CBE-4C48-83C8-5AE428ED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214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979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9DE"/>
  </w:style>
  <w:style w:type="paragraph" w:styleId="Stopka">
    <w:name w:val="footer"/>
    <w:basedOn w:val="Normalny"/>
    <w:link w:val="StopkaZnak"/>
    <w:uiPriority w:val="99"/>
    <w:unhideWhenUsed/>
    <w:rsid w:val="009979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79DE"/>
  </w:style>
  <w:style w:type="paragraph" w:styleId="Tekstdymka">
    <w:name w:val="Balloon Text"/>
    <w:basedOn w:val="Normalny"/>
    <w:link w:val="TekstdymkaZnak"/>
    <w:uiPriority w:val="99"/>
    <w:semiHidden/>
    <w:unhideWhenUsed/>
    <w:rsid w:val="00813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8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06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Kawała</dc:creator>
  <cp:keywords/>
  <dc:description/>
  <cp:lastModifiedBy>Kinga Kawała</cp:lastModifiedBy>
  <cp:revision>17</cp:revision>
  <cp:lastPrinted>2022-07-12T09:27:00Z</cp:lastPrinted>
  <dcterms:created xsi:type="dcterms:W3CDTF">2021-12-23T09:56:00Z</dcterms:created>
  <dcterms:modified xsi:type="dcterms:W3CDTF">2024-04-03T12:28:00Z</dcterms:modified>
</cp:coreProperties>
</file>