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AEBA9" w14:textId="6EC56C28" w:rsidR="00023D78" w:rsidRPr="00B80B61" w:rsidRDefault="00023D78" w:rsidP="00023D78">
      <w:pPr>
        <w:jc w:val="right"/>
        <w:rPr>
          <w:rFonts w:asciiTheme="minorHAnsi" w:hAnsiTheme="minorHAnsi"/>
        </w:rPr>
      </w:pPr>
      <w:r w:rsidRPr="00B80B61">
        <w:rPr>
          <w:rFonts w:asciiTheme="minorHAnsi" w:hAnsiTheme="minorHAnsi"/>
        </w:rPr>
        <w:t xml:space="preserve">Duszniki, dnia </w:t>
      </w:r>
      <w:r w:rsidR="002B23F6" w:rsidRPr="00B80B61">
        <w:rPr>
          <w:rFonts w:asciiTheme="minorHAnsi" w:hAnsiTheme="minorHAnsi"/>
        </w:rPr>
        <w:t>11</w:t>
      </w:r>
      <w:r w:rsidR="004A0B79" w:rsidRPr="00B80B61">
        <w:rPr>
          <w:rFonts w:asciiTheme="minorHAnsi" w:hAnsiTheme="minorHAnsi"/>
        </w:rPr>
        <w:t xml:space="preserve"> </w:t>
      </w:r>
      <w:r w:rsidR="002B23F6" w:rsidRPr="00B80B61">
        <w:rPr>
          <w:rFonts w:asciiTheme="minorHAnsi" w:hAnsiTheme="minorHAnsi"/>
        </w:rPr>
        <w:t>stycznia</w:t>
      </w:r>
      <w:r w:rsidRPr="00B80B61">
        <w:rPr>
          <w:rFonts w:asciiTheme="minorHAnsi" w:hAnsiTheme="minorHAnsi"/>
        </w:rPr>
        <w:t xml:space="preserve"> 20</w:t>
      </w:r>
      <w:r w:rsidR="00BF16C4" w:rsidRPr="00B80B61">
        <w:rPr>
          <w:rFonts w:asciiTheme="minorHAnsi" w:hAnsiTheme="minorHAnsi"/>
        </w:rPr>
        <w:t>2</w:t>
      </w:r>
      <w:r w:rsidR="002B23F6" w:rsidRPr="00B80B61">
        <w:rPr>
          <w:rFonts w:asciiTheme="minorHAnsi" w:hAnsiTheme="minorHAnsi"/>
        </w:rPr>
        <w:t>4</w:t>
      </w:r>
      <w:r w:rsidRPr="00B80B61">
        <w:rPr>
          <w:rFonts w:asciiTheme="minorHAnsi" w:hAnsiTheme="minorHAnsi"/>
        </w:rPr>
        <w:t xml:space="preserve"> r.</w:t>
      </w:r>
    </w:p>
    <w:p w14:paraId="758F9D50" w14:textId="10FF8A5B" w:rsidR="00023D78" w:rsidRPr="00B80B61" w:rsidRDefault="00023D78" w:rsidP="00023D78">
      <w:pPr>
        <w:rPr>
          <w:rFonts w:asciiTheme="minorHAnsi" w:hAnsiTheme="minorHAnsi"/>
        </w:rPr>
      </w:pPr>
      <w:r w:rsidRPr="00B80B61">
        <w:rPr>
          <w:rFonts w:asciiTheme="minorHAnsi" w:hAnsiTheme="minorHAnsi"/>
        </w:rPr>
        <w:t>RG</w:t>
      </w:r>
      <w:r w:rsidR="002F4D58" w:rsidRPr="00B80B61">
        <w:rPr>
          <w:rFonts w:asciiTheme="minorHAnsi" w:hAnsiTheme="minorHAnsi"/>
        </w:rPr>
        <w:t>P</w:t>
      </w:r>
      <w:r w:rsidRPr="00B80B61">
        <w:rPr>
          <w:rFonts w:asciiTheme="minorHAnsi" w:hAnsiTheme="minorHAnsi"/>
        </w:rPr>
        <w:t>.673</w:t>
      </w:r>
      <w:r w:rsidR="00404072" w:rsidRPr="00B80B61">
        <w:rPr>
          <w:rFonts w:asciiTheme="minorHAnsi" w:hAnsiTheme="minorHAnsi"/>
        </w:rPr>
        <w:t>3</w:t>
      </w:r>
      <w:r w:rsidRPr="00B80B61">
        <w:rPr>
          <w:rFonts w:asciiTheme="minorHAnsi" w:hAnsiTheme="minorHAnsi"/>
        </w:rPr>
        <w:t>.</w:t>
      </w:r>
      <w:r w:rsidR="004A0B79" w:rsidRPr="00B80B61">
        <w:rPr>
          <w:rFonts w:asciiTheme="minorHAnsi" w:hAnsiTheme="minorHAnsi"/>
        </w:rPr>
        <w:t>1</w:t>
      </w:r>
      <w:r w:rsidR="002B23F6" w:rsidRPr="00B80B61">
        <w:rPr>
          <w:rFonts w:asciiTheme="minorHAnsi" w:hAnsiTheme="minorHAnsi"/>
        </w:rPr>
        <w:t>3</w:t>
      </w:r>
      <w:r w:rsidRPr="00B80B61">
        <w:rPr>
          <w:rFonts w:asciiTheme="minorHAnsi" w:hAnsiTheme="minorHAnsi"/>
        </w:rPr>
        <w:t>.20</w:t>
      </w:r>
      <w:r w:rsidR="00BF16C4" w:rsidRPr="00B80B61">
        <w:rPr>
          <w:rFonts w:asciiTheme="minorHAnsi" w:hAnsiTheme="minorHAnsi"/>
        </w:rPr>
        <w:t>2</w:t>
      </w:r>
      <w:r w:rsidR="004A0B79" w:rsidRPr="00B80B61">
        <w:rPr>
          <w:rFonts w:asciiTheme="minorHAnsi" w:hAnsiTheme="minorHAnsi"/>
        </w:rPr>
        <w:t>3</w:t>
      </w:r>
      <w:r w:rsidRPr="00B80B61">
        <w:rPr>
          <w:rFonts w:asciiTheme="minorHAnsi" w:hAnsiTheme="minorHAnsi"/>
        </w:rPr>
        <w:t>.ŁR</w:t>
      </w:r>
    </w:p>
    <w:p w14:paraId="21930E0F" w14:textId="77777777" w:rsidR="00023D78" w:rsidRPr="00B80B61" w:rsidRDefault="00023D78" w:rsidP="00023D78">
      <w:pPr>
        <w:rPr>
          <w:rFonts w:asciiTheme="minorHAnsi" w:hAnsiTheme="minorHAnsi"/>
        </w:rPr>
      </w:pPr>
    </w:p>
    <w:p w14:paraId="2167EB15" w14:textId="77777777" w:rsidR="006C6B06" w:rsidRPr="00B80B61" w:rsidRDefault="006C6B06" w:rsidP="00B80B61">
      <w:pPr>
        <w:rPr>
          <w:rFonts w:asciiTheme="minorHAnsi" w:hAnsiTheme="minorHAnsi"/>
          <w:b/>
        </w:rPr>
      </w:pPr>
    </w:p>
    <w:p w14:paraId="61B1A13F" w14:textId="7683CB2B" w:rsidR="00C130E5" w:rsidRPr="00B80B61" w:rsidRDefault="00C130E5" w:rsidP="00023D78">
      <w:pPr>
        <w:jc w:val="center"/>
        <w:rPr>
          <w:rFonts w:asciiTheme="minorHAnsi" w:hAnsiTheme="minorHAnsi"/>
          <w:b/>
        </w:rPr>
      </w:pPr>
    </w:p>
    <w:p w14:paraId="45036B29" w14:textId="77777777" w:rsidR="00C130E5" w:rsidRPr="00B80B61" w:rsidRDefault="00C130E5" w:rsidP="00C130E5">
      <w:pPr>
        <w:jc w:val="center"/>
        <w:rPr>
          <w:rFonts w:asciiTheme="minorHAnsi" w:eastAsia="Calibri" w:hAnsiTheme="minorHAnsi"/>
          <w:b/>
          <w:bCs/>
        </w:rPr>
      </w:pPr>
      <w:r w:rsidRPr="00B80B61">
        <w:rPr>
          <w:rFonts w:asciiTheme="minorHAnsi" w:eastAsia="Calibri" w:hAnsiTheme="minorHAnsi"/>
          <w:b/>
          <w:bCs/>
        </w:rPr>
        <w:t>ZAWIADOMIENIE O WSZCZĘCIU</w:t>
      </w:r>
    </w:p>
    <w:p w14:paraId="3B18EC3C" w14:textId="77777777" w:rsidR="002D4248" w:rsidRPr="00B80B61" w:rsidRDefault="002D4248" w:rsidP="00C130E5">
      <w:pPr>
        <w:jc w:val="center"/>
        <w:rPr>
          <w:rFonts w:asciiTheme="minorHAnsi" w:eastAsia="Calibri" w:hAnsiTheme="minorHAnsi"/>
          <w:b/>
          <w:bCs/>
        </w:rPr>
      </w:pPr>
    </w:p>
    <w:p w14:paraId="2F32ECB8" w14:textId="77777777" w:rsidR="00C130E5" w:rsidRPr="00B80B61" w:rsidRDefault="00C130E5" w:rsidP="00C130E5">
      <w:pPr>
        <w:jc w:val="center"/>
        <w:rPr>
          <w:rFonts w:asciiTheme="minorHAnsi" w:eastAsia="Calibri" w:hAnsiTheme="minorHAnsi"/>
          <w:b/>
          <w:bCs/>
        </w:rPr>
      </w:pPr>
    </w:p>
    <w:p w14:paraId="7536D86F" w14:textId="0F0CE305" w:rsidR="00C130E5" w:rsidRPr="00B80B61" w:rsidRDefault="00C130E5" w:rsidP="002B23F6">
      <w:pPr>
        <w:ind w:firstLine="708"/>
        <w:jc w:val="both"/>
        <w:rPr>
          <w:rFonts w:asciiTheme="minorHAnsi" w:eastAsia="Calibri" w:hAnsiTheme="minorHAnsi" w:cstheme="minorHAnsi"/>
        </w:rPr>
      </w:pPr>
      <w:r w:rsidRPr="00B80B61">
        <w:rPr>
          <w:rFonts w:asciiTheme="minorHAnsi" w:eastAsia="Calibri" w:hAnsiTheme="minorHAnsi" w:cstheme="minorHAnsi"/>
        </w:rPr>
        <w:t xml:space="preserve">Zgodnie z art. 53 ust. 1 ustawy z dnia 27.03.2003 r. o planowaniu </w:t>
      </w:r>
      <w:r w:rsidRPr="00B80B61">
        <w:rPr>
          <w:rFonts w:asciiTheme="minorHAnsi" w:eastAsia="Calibri" w:hAnsiTheme="minorHAnsi" w:cstheme="minorHAnsi"/>
        </w:rPr>
        <w:br/>
        <w:t>i zagospodarowaniu przestrzennym (Dz. U. z 202</w:t>
      </w:r>
      <w:r w:rsidR="002B23F6" w:rsidRPr="00B80B61">
        <w:rPr>
          <w:rFonts w:asciiTheme="minorHAnsi" w:eastAsia="Calibri" w:hAnsiTheme="minorHAnsi" w:cstheme="minorHAnsi"/>
        </w:rPr>
        <w:t>3</w:t>
      </w:r>
      <w:r w:rsidRPr="00B80B61">
        <w:rPr>
          <w:rFonts w:asciiTheme="minorHAnsi" w:eastAsia="Calibri" w:hAnsiTheme="minorHAnsi" w:cstheme="minorHAnsi"/>
        </w:rPr>
        <w:t xml:space="preserve"> r., poz. </w:t>
      </w:r>
      <w:r w:rsidR="002B23F6" w:rsidRPr="00B80B61">
        <w:rPr>
          <w:rFonts w:asciiTheme="minorHAnsi" w:eastAsia="Calibri" w:hAnsiTheme="minorHAnsi" w:cstheme="minorHAnsi"/>
        </w:rPr>
        <w:t>977</w:t>
      </w:r>
      <w:r w:rsidRPr="00B80B61">
        <w:rPr>
          <w:rFonts w:asciiTheme="minorHAnsi" w:eastAsia="Calibri" w:hAnsiTheme="minorHAnsi" w:cstheme="minorHAnsi"/>
        </w:rPr>
        <w:t xml:space="preserve">) Wójt Gminy Duszniki informuje, iż na podstawie wniosku </w:t>
      </w:r>
      <w:bookmarkStart w:id="0" w:name="_Hlk63231166"/>
      <w:r w:rsidR="002B23F6" w:rsidRPr="00B80B61">
        <w:rPr>
          <w:rFonts w:asciiTheme="minorHAnsi" w:eastAsia="Calibri" w:hAnsiTheme="minorHAnsi" w:cstheme="minorHAnsi"/>
        </w:rPr>
        <w:t>T-Mobile Polska S. A.  ul. Marynarska 12, 02-674 Warszawa</w:t>
      </w:r>
      <w:r w:rsidRPr="00B80B61">
        <w:rPr>
          <w:rFonts w:asciiTheme="minorHAnsi" w:hAnsiTheme="minorHAnsi" w:cstheme="minorHAnsi"/>
          <w:iCs/>
        </w:rPr>
        <w:t xml:space="preserve">, </w:t>
      </w:r>
      <w:r w:rsidRPr="00B80B61">
        <w:rPr>
          <w:rFonts w:asciiTheme="minorHAnsi" w:eastAsia="Calibri" w:hAnsiTheme="minorHAnsi" w:cstheme="minorHAnsi"/>
        </w:rPr>
        <w:t xml:space="preserve">zostało wszczęte postępowanie administracyjne dotyczące wydania decyzji o lokalizacji inwestycji celu publicznego polegającej </w:t>
      </w:r>
      <w:bookmarkStart w:id="1" w:name="_Hlk31715409"/>
      <w:r w:rsidRPr="00B80B61">
        <w:rPr>
          <w:rFonts w:asciiTheme="minorHAnsi" w:eastAsia="Calibri" w:hAnsiTheme="minorHAnsi" w:cstheme="minorHAnsi"/>
        </w:rPr>
        <w:t xml:space="preserve">na </w:t>
      </w:r>
      <w:r w:rsidR="002B23F6" w:rsidRPr="00B80B61">
        <w:rPr>
          <w:rFonts w:asciiTheme="minorHAnsi" w:eastAsia="Calibri" w:hAnsiTheme="minorHAnsi" w:cstheme="minorHAnsi"/>
        </w:rPr>
        <w:t xml:space="preserve">budowie obiektu telekomunikacyjnego składającego </w:t>
      </w:r>
      <w:r w:rsidR="002B23F6" w:rsidRPr="00B80B61">
        <w:rPr>
          <w:rFonts w:asciiTheme="minorHAnsi" w:eastAsia="Calibri" w:hAnsiTheme="minorHAnsi" w:cstheme="minorHAnsi"/>
        </w:rPr>
        <w:br/>
        <w:t xml:space="preserve">się z wieży o wysokości 56m, szaf telekomunikacyjnych oraz niezbędnej infrastruktury </w:t>
      </w:r>
      <w:r w:rsidRPr="00B80B61">
        <w:rPr>
          <w:rFonts w:asciiTheme="minorHAnsi" w:hAnsiTheme="minorHAnsi" w:cstheme="minorHAnsi"/>
        </w:rPr>
        <w:t xml:space="preserve">na </w:t>
      </w:r>
      <w:r w:rsidR="002B23F6" w:rsidRPr="00B80B61">
        <w:rPr>
          <w:rFonts w:asciiTheme="minorHAnsi" w:hAnsiTheme="minorHAnsi" w:cstheme="minorHAnsi"/>
        </w:rPr>
        <w:t xml:space="preserve">terenie części </w:t>
      </w:r>
      <w:r w:rsidRPr="00B80B61">
        <w:rPr>
          <w:rFonts w:asciiTheme="minorHAnsi" w:hAnsiTheme="minorHAnsi" w:cstheme="minorHAnsi"/>
        </w:rPr>
        <w:t>dzia</w:t>
      </w:r>
      <w:r w:rsidR="002B23F6" w:rsidRPr="00B80B61">
        <w:rPr>
          <w:rFonts w:asciiTheme="minorHAnsi" w:hAnsiTheme="minorHAnsi" w:cstheme="minorHAnsi"/>
        </w:rPr>
        <w:t>łki</w:t>
      </w:r>
      <w:r w:rsidR="00DD63A1" w:rsidRPr="00B80B61">
        <w:rPr>
          <w:rFonts w:asciiTheme="minorHAnsi" w:hAnsiTheme="minorHAnsi" w:cstheme="minorHAnsi"/>
        </w:rPr>
        <w:t xml:space="preserve"> </w:t>
      </w:r>
      <w:r w:rsidR="00E12907" w:rsidRPr="00B80B61">
        <w:rPr>
          <w:rFonts w:asciiTheme="minorHAnsi" w:hAnsiTheme="minorHAnsi" w:cstheme="minorHAnsi"/>
        </w:rPr>
        <w:t>o nr</w:t>
      </w:r>
      <w:r w:rsidRPr="00B80B61">
        <w:rPr>
          <w:rFonts w:asciiTheme="minorHAnsi" w:hAnsiTheme="minorHAnsi" w:cstheme="minorHAnsi"/>
        </w:rPr>
        <w:t xml:space="preserve"> </w:t>
      </w:r>
      <w:proofErr w:type="spellStart"/>
      <w:r w:rsidRPr="00B80B61">
        <w:rPr>
          <w:rFonts w:asciiTheme="minorHAnsi" w:hAnsiTheme="minorHAnsi" w:cstheme="minorHAnsi"/>
        </w:rPr>
        <w:t>ewid</w:t>
      </w:r>
      <w:proofErr w:type="spellEnd"/>
      <w:r w:rsidRPr="00B80B61">
        <w:rPr>
          <w:rFonts w:asciiTheme="minorHAnsi" w:hAnsiTheme="minorHAnsi" w:cstheme="minorHAnsi"/>
        </w:rPr>
        <w:t>.</w:t>
      </w:r>
      <w:r w:rsidR="00DA75A7" w:rsidRPr="00B80B61">
        <w:rPr>
          <w:rFonts w:asciiTheme="minorHAnsi" w:hAnsiTheme="minorHAnsi" w:cstheme="minorHAnsi"/>
        </w:rPr>
        <w:t xml:space="preserve"> </w:t>
      </w:r>
      <w:r w:rsidR="002B23F6" w:rsidRPr="00B80B61">
        <w:rPr>
          <w:rFonts w:asciiTheme="minorHAnsi" w:hAnsiTheme="minorHAnsi" w:cstheme="minorHAnsi"/>
        </w:rPr>
        <w:t>112</w:t>
      </w:r>
      <w:r w:rsidR="00DD63A1" w:rsidRPr="00B80B61">
        <w:rPr>
          <w:rFonts w:asciiTheme="minorHAnsi" w:hAnsiTheme="minorHAnsi" w:cstheme="minorHAnsi"/>
        </w:rPr>
        <w:t xml:space="preserve"> </w:t>
      </w:r>
      <w:r w:rsidR="00E44224" w:rsidRPr="00B80B61">
        <w:rPr>
          <w:rFonts w:asciiTheme="minorHAnsi" w:hAnsiTheme="minorHAnsi" w:cstheme="minorHAnsi"/>
        </w:rPr>
        <w:t xml:space="preserve">obręb: </w:t>
      </w:r>
      <w:r w:rsidR="002B23F6" w:rsidRPr="00B80B61">
        <w:rPr>
          <w:rFonts w:asciiTheme="minorHAnsi" w:hAnsiTheme="minorHAnsi" w:cstheme="minorHAnsi"/>
        </w:rPr>
        <w:t>Wilkowo</w:t>
      </w:r>
      <w:r w:rsidR="00E44224" w:rsidRPr="00B80B61">
        <w:rPr>
          <w:rFonts w:asciiTheme="minorHAnsi" w:hAnsiTheme="minorHAnsi" w:cstheme="minorHAnsi"/>
        </w:rPr>
        <w:t>, gmina Duszniki</w:t>
      </w:r>
      <w:r w:rsidRPr="00B80B61">
        <w:rPr>
          <w:rFonts w:asciiTheme="minorHAnsi" w:hAnsiTheme="minorHAnsi" w:cstheme="minorHAnsi"/>
        </w:rPr>
        <w:t>.</w:t>
      </w:r>
      <w:r w:rsidR="002D4248" w:rsidRPr="00B80B61">
        <w:rPr>
          <w:rFonts w:asciiTheme="minorHAnsi" w:hAnsiTheme="minorHAnsi" w:cstheme="minorHAnsi"/>
        </w:rPr>
        <w:t xml:space="preserve"> W imieniu inwestora wniosek złożył pełnomocnik Pan</w:t>
      </w:r>
      <w:r w:rsidR="002B23F6" w:rsidRPr="00B80B61">
        <w:rPr>
          <w:rFonts w:asciiTheme="minorHAnsi" w:hAnsiTheme="minorHAnsi" w:cstheme="minorHAnsi"/>
        </w:rPr>
        <w:t xml:space="preserve"> Jacek Lewiński zam. ul. Żeromskiego </w:t>
      </w:r>
      <w:r w:rsidR="00B80B61" w:rsidRPr="00B80B61">
        <w:rPr>
          <w:rFonts w:asciiTheme="minorHAnsi" w:hAnsiTheme="minorHAnsi" w:cstheme="minorHAnsi"/>
        </w:rPr>
        <w:t>9, 60-544 Poznań</w:t>
      </w:r>
      <w:r w:rsidR="002D4248" w:rsidRPr="00B80B61">
        <w:rPr>
          <w:rFonts w:asciiTheme="minorHAnsi" w:hAnsiTheme="minorHAnsi" w:cstheme="minorHAnsi"/>
        </w:rPr>
        <w:t>.</w:t>
      </w:r>
    </w:p>
    <w:bookmarkEnd w:id="0"/>
    <w:bookmarkEnd w:id="1"/>
    <w:p w14:paraId="34BF2B9E" w14:textId="3402D883" w:rsidR="00C130E5" w:rsidRPr="00B80B61" w:rsidRDefault="00C130E5" w:rsidP="00C130E5">
      <w:pPr>
        <w:ind w:firstLine="708"/>
        <w:jc w:val="both"/>
        <w:rPr>
          <w:rFonts w:asciiTheme="minorHAnsi" w:eastAsia="Calibri" w:hAnsiTheme="minorHAnsi"/>
        </w:rPr>
      </w:pPr>
      <w:r w:rsidRPr="00B80B61">
        <w:rPr>
          <w:rFonts w:asciiTheme="minorHAnsi" w:eastAsia="Calibri" w:hAnsiTheme="minorHAnsi" w:cstheme="minorHAnsi"/>
        </w:rPr>
        <w:t>Jednocześnie zawiadamiam</w:t>
      </w:r>
      <w:r w:rsidRPr="00B80B61">
        <w:rPr>
          <w:rFonts w:asciiTheme="minorHAnsi" w:eastAsia="Calibri" w:hAnsiTheme="minorHAnsi"/>
        </w:rPr>
        <w:t>, iż zgodnie z art. 35 § 3 ustawy z dnia 14 czerwca 1960 roku Kodeksu postępowania administracyjnego (Dz. U. z 202</w:t>
      </w:r>
      <w:r w:rsidR="002D4248" w:rsidRPr="00B80B61">
        <w:rPr>
          <w:rFonts w:asciiTheme="minorHAnsi" w:eastAsia="Calibri" w:hAnsiTheme="minorHAnsi"/>
        </w:rPr>
        <w:t>3</w:t>
      </w:r>
      <w:r w:rsidRPr="00B80B61">
        <w:rPr>
          <w:rFonts w:asciiTheme="minorHAnsi" w:eastAsia="Calibri" w:hAnsiTheme="minorHAnsi"/>
        </w:rPr>
        <w:t xml:space="preserve"> ., poz. 7</w:t>
      </w:r>
      <w:r w:rsidR="002D4248" w:rsidRPr="00B80B61">
        <w:rPr>
          <w:rFonts w:asciiTheme="minorHAnsi" w:eastAsia="Calibri" w:hAnsiTheme="minorHAnsi"/>
        </w:rPr>
        <w:t>75</w:t>
      </w:r>
      <w:r w:rsidRPr="00B80B61">
        <w:rPr>
          <w:rFonts w:asciiTheme="minorHAnsi" w:eastAsia="Calibri" w:hAnsiTheme="minorHAnsi"/>
        </w:rPr>
        <w:t xml:space="preserve">) załatwienie sprawy ze względu na konieczność dokonania zgodnie z art. 53 ust. 4 ustawy o planowaniu </w:t>
      </w:r>
      <w:r w:rsidR="00E12907" w:rsidRPr="00B80B61">
        <w:rPr>
          <w:rFonts w:asciiTheme="minorHAnsi" w:eastAsia="Calibri" w:hAnsiTheme="minorHAnsi"/>
        </w:rPr>
        <w:br/>
      </w:r>
      <w:r w:rsidRPr="00B80B61">
        <w:rPr>
          <w:rFonts w:asciiTheme="minorHAnsi" w:eastAsia="Calibri" w:hAnsiTheme="minorHAnsi"/>
        </w:rPr>
        <w:t>i zagospodarowaniu przestrzennym stosownych uzgodnień nastąpi nie później niż w terminie dwóch miesięcy od dnia wszczęcia postępowania. Do terminów określonych w przepisach poprzedzających nie wlicza się terminów przewidzianych w przepisach prawa dla dokonania określonych czynności, okresów zawieszenia postępowania, okresu trwania mediacji oraz okresów opóźnień spowodowanych z winy strony albo przyczyn niezależnych od organu.</w:t>
      </w:r>
    </w:p>
    <w:p w14:paraId="24F918D4" w14:textId="40FA586B" w:rsidR="00C130E5" w:rsidRPr="00B80B61" w:rsidRDefault="00C130E5" w:rsidP="00C130E5">
      <w:pPr>
        <w:ind w:firstLine="708"/>
        <w:jc w:val="both"/>
        <w:rPr>
          <w:rFonts w:asciiTheme="minorHAnsi" w:eastAsia="Calibri" w:hAnsiTheme="minorHAnsi"/>
        </w:rPr>
      </w:pPr>
      <w:r w:rsidRPr="00B80B61">
        <w:rPr>
          <w:rFonts w:asciiTheme="minorHAnsi" w:eastAsia="Calibri" w:hAnsiTheme="minorHAnsi"/>
        </w:rPr>
        <w:t xml:space="preserve">W związku z powyższym informuję o uprawnieniach wszystkich stron tego postępowania do czynnego udziału w każdym jego stadium, co wynika z przepisów </w:t>
      </w:r>
      <w:r w:rsidRPr="00B80B61">
        <w:rPr>
          <w:rFonts w:asciiTheme="minorHAnsi" w:eastAsia="Calibri" w:hAnsiTheme="minorHAnsi"/>
        </w:rPr>
        <w:br/>
        <w:t>art. 10 ustawy Kodeks postępowania administracyjnego. Z aktami sprawy można zapoznać się w godzinach otwarcia urzędu w pok. nr 4 bądź pod nr tel. 061-29-19-075 wew. 1</w:t>
      </w:r>
      <w:r w:rsidR="00DD63A1" w:rsidRPr="00B80B61">
        <w:rPr>
          <w:rFonts w:asciiTheme="minorHAnsi" w:eastAsia="Calibri" w:hAnsiTheme="minorHAnsi"/>
        </w:rPr>
        <w:t>02</w:t>
      </w:r>
      <w:r w:rsidRPr="00B80B61">
        <w:rPr>
          <w:rFonts w:asciiTheme="minorHAnsi" w:eastAsia="Calibri" w:hAnsiTheme="minorHAnsi"/>
        </w:rPr>
        <w:t>.</w:t>
      </w:r>
    </w:p>
    <w:p w14:paraId="033A3AFC" w14:textId="77777777" w:rsidR="00C130E5" w:rsidRPr="002B23F6" w:rsidRDefault="00C130E5" w:rsidP="00C130E5">
      <w:pPr>
        <w:jc w:val="both"/>
        <w:rPr>
          <w:rFonts w:asciiTheme="minorHAnsi" w:eastAsia="Calibri" w:hAnsiTheme="minorHAnsi"/>
          <w:color w:val="FF0000"/>
        </w:rPr>
      </w:pPr>
    </w:p>
    <w:p w14:paraId="3916364B" w14:textId="242DB6E3" w:rsidR="00C130E5" w:rsidRPr="002B23F6" w:rsidRDefault="00C130E5" w:rsidP="00023D78">
      <w:pPr>
        <w:jc w:val="center"/>
        <w:rPr>
          <w:rFonts w:asciiTheme="minorHAnsi" w:hAnsiTheme="minorHAnsi"/>
          <w:b/>
          <w:color w:val="FF0000"/>
        </w:rPr>
      </w:pPr>
    </w:p>
    <w:p w14:paraId="08CDDB90" w14:textId="5C6CE686" w:rsidR="00C130E5" w:rsidRPr="002B23F6" w:rsidRDefault="00C130E5" w:rsidP="00023D78">
      <w:pPr>
        <w:jc w:val="center"/>
        <w:rPr>
          <w:rFonts w:asciiTheme="minorHAnsi" w:hAnsiTheme="minorHAnsi"/>
          <w:b/>
          <w:color w:val="FF0000"/>
        </w:rPr>
      </w:pPr>
    </w:p>
    <w:p w14:paraId="58D479E5" w14:textId="6A553083" w:rsidR="00C130E5" w:rsidRPr="002B23F6" w:rsidRDefault="00C130E5" w:rsidP="00023D78">
      <w:pPr>
        <w:jc w:val="center"/>
        <w:rPr>
          <w:rFonts w:asciiTheme="minorHAnsi" w:hAnsiTheme="minorHAnsi"/>
          <w:b/>
          <w:color w:val="FF0000"/>
        </w:rPr>
      </w:pPr>
    </w:p>
    <w:p w14:paraId="2546E126" w14:textId="2B3824FB" w:rsidR="00C130E5" w:rsidRDefault="00C130E5" w:rsidP="00B80B61">
      <w:pPr>
        <w:rPr>
          <w:rFonts w:asciiTheme="minorHAnsi" w:hAnsiTheme="minorHAnsi"/>
          <w:b/>
          <w:color w:val="FF0000"/>
        </w:rPr>
      </w:pPr>
    </w:p>
    <w:p w14:paraId="0D07B1D4" w14:textId="77777777" w:rsidR="00A30286" w:rsidRDefault="00A30286" w:rsidP="00B80B61">
      <w:pPr>
        <w:rPr>
          <w:rFonts w:asciiTheme="minorHAnsi" w:hAnsiTheme="minorHAnsi"/>
          <w:b/>
          <w:color w:val="FF0000"/>
        </w:rPr>
      </w:pPr>
    </w:p>
    <w:p w14:paraId="0F211E2B" w14:textId="77777777" w:rsidR="00A30286" w:rsidRDefault="00A30286" w:rsidP="00B80B61">
      <w:pPr>
        <w:rPr>
          <w:rFonts w:asciiTheme="minorHAnsi" w:hAnsiTheme="minorHAnsi"/>
          <w:b/>
          <w:color w:val="FF0000"/>
        </w:rPr>
      </w:pPr>
    </w:p>
    <w:p w14:paraId="7FC902D1" w14:textId="77777777" w:rsidR="00A30286" w:rsidRDefault="00A30286" w:rsidP="00B80B61">
      <w:pPr>
        <w:rPr>
          <w:rFonts w:asciiTheme="minorHAnsi" w:hAnsiTheme="minorHAnsi"/>
          <w:b/>
          <w:color w:val="FF0000"/>
        </w:rPr>
      </w:pPr>
    </w:p>
    <w:p w14:paraId="490E4F71" w14:textId="77777777" w:rsidR="00A30286" w:rsidRDefault="00A30286" w:rsidP="00B80B61">
      <w:pPr>
        <w:rPr>
          <w:rFonts w:asciiTheme="minorHAnsi" w:hAnsiTheme="minorHAnsi"/>
          <w:b/>
          <w:color w:val="FF0000"/>
        </w:rPr>
      </w:pPr>
    </w:p>
    <w:p w14:paraId="3C2623AF" w14:textId="77777777" w:rsidR="00A30286" w:rsidRDefault="00A30286" w:rsidP="00B80B61">
      <w:pPr>
        <w:rPr>
          <w:rFonts w:asciiTheme="minorHAnsi" w:hAnsiTheme="minorHAnsi"/>
          <w:b/>
          <w:color w:val="FF0000"/>
        </w:rPr>
      </w:pPr>
    </w:p>
    <w:p w14:paraId="44593123" w14:textId="77777777" w:rsidR="00A30286" w:rsidRDefault="00A30286" w:rsidP="00B80B61">
      <w:pPr>
        <w:rPr>
          <w:rFonts w:asciiTheme="minorHAnsi" w:hAnsiTheme="minorHAnsi"/>
          <w:b/>
          <w:color w:val="FF0000"/>
        </w:rPr>
      </w:pPr>
    </w:p>
    <w:p w14:paraId="31513794" w14:textId="77777777" w:rsidR="00A30286" w:rsidRPr="002B23F6" w:rsidRDefault="00A30286" w:rsidP="00B80B61">
      <w:pPr>
        <w:rPr>
          <w:rFonts w:asciiTheme="minorHAnsi" w:hAnsiTheme="minorHAnsi"/>
          <w:b/>
          <w:color w:val="FF0000"/>
        </w:rPr>
      </w:pPr>
    </w:p>
    <w:p w14:paraId="0C35F5F7" w14:textId="17679C17" w:rsidR="00C130E5" w:rsidRPr="002B23F6" w:rsidRDefault="00C130E5" w:rsidP="00023D78">
      <w:pPr>
        <w:jc w:val="center"/>
        <w:rPr>
          <w:rFonts w:asciiTheme="minorHAnsi" w:hAnsiTheme="minorHAnsi"/>
          <w:b/>
          <w:color w:val="FF0000"/>
        </w:rPr>
      </w:pPr>
    </w:p>
    <w:p w14:paraId="5540A739" w14:textId="77777777" w:rsidR="00023D78" w:rsidRPr="00B80B61" w:rsidRDefault="00023D78" w:rsidP="00023D78">
      <w:pPr>
        <w:rPr>
          <w:rFonts w:asciiTheme="minorHAnsi" w:hAnsiTheme="minorHAnsi"/>
        </w:rPr>
      </w:pPr>
    </w:p>
    <w:p w14:paraId="2C5C28A6" w14:textId="77777777" w:rsidR="00023D78" w:rsidRPr="00B80B61" w:rsidRDefault="00023D78" w:rsidP="00023D78">
      <w:pPr>
        <w:rPr>
          <w:rFonts w:asciiTheme="minorHAnsi" w:hAnsiTheme="minorHAnsi"/>
          <w:b/>
          <w:sz w:val="20"/>
          <w:szCs w:val="20"/>
        </w:rPr>
      </w:pPr>
      <w:r w:rsidRPr="00B80B61">
        <w:rPr>
          <w:rFonts w:asciiTheme="minorHAnsi" w:hAnsiTheme="minorHAnsi"/>
          <w:b/>
          <w:sz w:val="20"/>
          <w:szCs w:val="20"/>
        </w:rPr>
        <w:t xml:space="preserve">Otrzymują: </w:t>
      </w:r>
    </w:p>
    <w:tbl>
      <w:tblPr>
        <w:tblW w:w="110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3540"/>
        <w:gridCol w:w="1529"/>
        <w:gridCol w:w="5551"/>
      </w:tblGrid>
      <w:tr w:rsidR="00B80B61" w:rsidRPr="00B80B61" w14:paraId="64FAB745" w14:textId="77777777" w:rsidTr="00D169EA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903434" w14:textId="77777777" w:rsidR="00023D78" w:rsidRPr="00B80B61" w:rsidRDefault="00023D78" w:rsidP="00023D78">
            <w:pPr>
              <w:jc w:val="right"/>
              <w:rPr>
                <w:rFonts w:ascii="Calibri" w:hAnsi="Calibri" w:cs="Arial"/>
                <w:iCs/>
                <w:sz w:val="20"/>
                <w:szCs w:val="20"/>
              </w:rPr>
            </w:pPr>
            <w:r w:rsidRPr="00B80B61">
              <w:rPr>
                <w:rFonts w:ascii="Calibri" w:hAnsi="Calibri" w:cs="Arial"/>
                <w:iCs/>
                <w:sz w:val="20"/>
                <w:szCs w:val="20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2FAF2B" w14:textId="77777777" w:rsidR="00023D78" w:rsidRPr="00B80B61" w:rsidRDefault="00023D78" w:rsidP="00023D78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B80B61">
              <w:rPr>
                <w:rFonts w:ascii="Calibri" w:hAnsi="Calibri" w:cs="Arial"/>
                <w:iCs/>
                <w:sz w:val="20"/>
                <w:szCs w:val="20"/>
              </w:rPr>
              <w:t>Wnioskodawca</w:t>
            </w:r>
          </w:p>
        </w:tc>
        <w:tc>
          <w:tcPr>
            <w:tcW w:w="1529" w:type="dxa"/>
          </w:tcPr>
          <w:p w14:paraId="515FDD43" w14:textId="77777777" w:rsidR="00023D78" w:rsidRPr="00B80B61" w:rsidRDefault="00023D78" w:rsidP="00023D78">
            <w:pPr>
              <w:jc w:val="right"/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  <w:tc>
          <w:tcPr>
            <w:tcW w:w="5551" w:type="dxa"/>
            <w:vAlign w:val="bottom"/>
          </w:tcPr>
          <w:p w14:paraId="65B8289B" w14:textId="77777777" w:rsidR="00023D78" w:rsidRPr="00B80B61" w:rsidRDefault="00023D78" w:rsidP="00023D78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B80B61" w:rsidRPr="00B80B61" w14:paraId="0E30D488" w14:textId="77777777" w:rsidTr="00D169EA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55C0AA" w14:textId="77777777" w:rsidR="00023D78" w:rsidRPr="00B80B61" w:rsidRDefault="00023D78" w:rsidP="00023D78">
            <w:pPr>
              <w:jc w:val="right"/>
              <w:rPr>
                <w:rFonts w:ascii="Calibri" w:hAnsi="Calibri" w:cs="Arial"/>
                <w:iCs/>
                <w:sz w:val="20"/>
                <w:szCs w:val="20"/>
              </w:rPr>
            </w:pPr>
            <w:r w:rsidRPr="00B80B61">
              <w:rPr>
                <w:rFonts w:ascii="Calibri" w:hAnsi="Calibri" w:cs="Arial"/>
                <w:iCs/>
                <w:sz w:val="20"/>
                <w:szCs w:val="20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CCF121" w14:textId="77777777" w:rsidR="00023D78" w:rsidRPr="00B80B61" w:rsidRDefault="00023D78" w:rsidP="00023D78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B80B61">
              <w:rPr>
                <w:rFonts w:ascii="Calibri" w:hAnsi="Calibri" w:cs="Arial"/>
                <w:iCs/>
                <w:sz w:val="20"/>
                <w:szCs w:val="20"/>
              </w:rPr>
              <w:t>Strony postępowania (wg rozdzielnika)</w:t>
            </w:r>
          </w:p>
        </w:tc>
        <w:tc>
          <w:tcPr>
            <w:tcW w:w="1529" w:type="dxa"/>
          </w:tcPr>
          <w:p w14:paraId="3E4B61BF" w14:textId="77777777" w:rsidR="00023D78" w:rsidRPr="00B80B61" w:rsidRDefault="00023D78" w:rsidP="00023D78">
            <w:pPr>
              <w:jc w:val="right"/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  <w:tc>
          <w:tcPr>
            <w:tcW w:w="5551" w:type="dxa"/>
            <w:vAlign w:val="bottom"/>
          </w:tcPr>
          <w:p w14:paraId="6CF1AAC2" w14:textId="77777777" w:rsidR="00023D78" w:rsidRPr="00B80B61" w:rsidRDefault="00023D78" w:rsidP="00023D78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5B61A8" w:rsidRPr="00B80B61" w14:paraId="124B6BF2" w14:textId="77777777" w:rsidTr="00D169EA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562938" w14:textId="77777777" w:rsidR="00023D78" w:rsidRPr="00B80B61" w:rsidRDefault="00023D78" w:rsidP="00023D78">
            <w:pPr>
              <w:jc w:val="right"/>
              <w:rPr>
                <w:rFonts w:ascii="Calibri" w:hAnsi="Calibri" w:cs="Arial"/>
                <w:iCs/>
                <w:sz w:val="20"/>
                <w:szCs w:val="20"/>
              </w:rPr>
            </w:pPr>
            <w:r w:rsidRPr="00B80B61">
              <w:rPr>
                <w:rFonts w:ascii="Calibri" w:hAnsi="Calibri" w:cs="Arial"/>
                <w:iCs/>
                <w:sz w:val="20"/>
                <w:szCs w:val="20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780B95" w14:textId="1BCE10A2" w:rsidR="00023D78" w:rsidRPr="00B80B61" w:rsidRDefault="00023D78" w:rsidP="00023D78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B80B61">
              <w:rPr>
                <w:rFonts w:ascii="Calibri" w:hAnsi="Calibri" w:cs="Arial"/>
                <w:iCs/>
                <w:sz w:val="20"/>
                <w:szCs w:val="20"/>
              </w:rPr>
              <w:t>a/a (</w:t>
            </w:r>
            <w:proofErr w:type="spellStart"/>
            <w:r w:rsidRPr="00B80B61">
              <w:rPr>
                <w:rFonts w:ascii="Calibri" w:hAnsi="Calibri" w:cs="Arial"/>
                <w:iCs/>
                <w:sz w:val="20"/>
                <w:szCs w:val="20"/>
              </w:rPr>
              <w:t>Wyt</w:t>
            </w:r>
            <w:proofErr w:type="spellEnd"/>
            <w:r w:rsidRPr="00B80B61">
              <w:rPr>
                <w:rFonts w:ascii="Calibri" w:hAnsi="Calibri" w:cs="Arial"/>
                <w:iCs/>
                <w:sz w:val="20"/>
                <w:szCs w:val="20"/>
              </w:rPr>
              <w:t>. Ł.R.)</w:t>
            </w:r>
          </w:p>
        </w:tc>
        <w:tc>
          <w:tcPr>
            <w:tcW w:w="1529" w:type="dxa"/>
          </w:tcPr>
          <w:p w14:paraId="1E611C7D" w14:textId="77777777" w:rsidR="00023D78" w:rsidRPr="00B80B61" w:rsidRDefault="00023D78" w:rsidP="00023D78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  <w:tc>
          <w:tcPr>
            <w:tcW w:w="5551" w:type="dxa"/>
            <w:vAlign w:val="bottom"/>
          </w:tcPr>
          <w:p w14:paraId="0E8EAB39" w14:textId="77777777" w:rsidR="00023D78" w:rsidRPr="00B80B61" w:rsidRDefault="00023D78" w:rsidP="00023D78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</w:tbl>
    <w:p w14:paraId="59DEE55C" w14:textId="77777777" w:rsidR="00E12907" w:rsidRPr="004A0B79" w:rsidRDefault="00E12907" w:rsidP="00295311">
      <w:pPr>
        <w:rPr>
          <w:lang w:eastAsia="en-US"/>
        </w:rPr>
      </w:pPr>
    </w:p>
    <w:p w14:paraId="15A2ED01" w14:textId="77777777" w:rsidR="006C6B06" w:rsidRPr="002F4D58" w:rsidRDefault="006C6B06" w:rsidP="00295311">
      <w:pPr>
        <w:rPr>
          <w:lang w:eastAsia="en-US"/>
        </w:rPr>
      </w:pPr>
    </w:p>
    <w:p w14:paraId="05481440" w14:textId="77777777" w:rsidR="002344DC" w:rsidRPr="00E12907" w:rsidRDefault="002344DC" w:rsidP="002344DC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  <w:r w:rsidRPr="00E12907">
        <w:rPr>
          <w:rFonts w:asciiTheme="minorHAnsi" w:hAnsiTheme="minorHAnsi" w:cstheme="minorHAnsi"/>
          <w:sz w:val="18"/>
          <w:szCs w:val="18"/>
        </w:rPr>
        <w:lastRenderedPageBreak/>
        <w:t>INFORMACJA</w:t>
      </w:r>
    </w:p>
    <w:p w14:paraId="393D8549" w14:textId="77777777" w:rsidR="002344DC" w:rsidRPr="00E12907" w:rsidRDefault="002344DC" w:rsidP="002344DC">
      <w:pPr>
        <w:pStyle w:val="Tytu"/>
        <w:spacing w:before="0" w:after="0" w:line="240" w:lineRule="auto"/>
        <w:rPr>
          <w:rFonts w:asciiTheme="minorHAnsi" w:hAnsiTheme="minorHAnsi" w:cstheme="minorHAnsi"/>
          <w:sz w:val="18"/>
          <w:szCs w:val="18"/>
        </w:rPr>
      </w:pPr>
      <w:r w:rsidRPr="00E12907">
        <w:rPr>
          <w:rFonts w:asciiTheme="minorHAnsi" w:hAnsiTheme="minorHAnsi" w:cstheme="minorHAnsi"/>
          <w:sz w:val="18"/>
          <w:szCs w:val="18"/>
        </w:rPr>
        <w:t>o przetwarzaniu danych osobowych</w:t>
      </w:r>
    </w:p>
    <w:p w14:paraId="082F178A" w14:textId="77777777" w:rsidR="002344DC" w:rsidRPr="00680CEF" w:rsidRDefault="002344DC" w:rsidP="002344DC">
      <w:pPr>
        <w:rPr>
          <w:sz w:val="18"/>
          <w:szCs w:val="18"/>
          <w:lang w:eastAsia="en-US"/>
        </w:rPr>
      </w:pPr>
    </w:p>
    <w:p w14:paraId="11A6D0B1" w14:textId="77777777" w:rsidR="002344DC" w:rsidRPr="002344DC" w:rsidRDefault="002344DC" w:rsidP="002344DC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W związku  z rozpoczęciem stosowania z dniem 25 maja 2018 r. przepisów RODO</w:t>
      </w:r>
      <w:r w:rsidRPr="002344DC">
        <w:rPr>
          <w:rStyle w:val="Odwoanieprzypisudolnego"/>
          <w:rFonts w:asciiTheme="minorHAnsi" w:hAnsiTheme="minorHAnsi" w:cstheme="minorHAnsi"/>
          <w:sz w:val="18"/>
          <w:szCs w:val="18"/>
        </w:rPr>
        <w:footnoteReference w:id="1"/>
      </w:r>
      <w:r w:rsidRPr="002344DC">
        <w:rPr>
          <w:rFonts w:asciiTheme="minorHAnsi" w:hAnsiTheme="minorHAnsi" w:cstheme="minorHAnsi"/>
          <w:sz w:val="18"/>
          <w:szCs w:val="18"/>
        </w:rPr>
        <w:t xml:space="preserve"> informujemy, że przetwarzamy Pana/Pani dane osobowe, a w związku z tym, przysługują Panu/Pani określone prawa. Poniżej przekazujemy szczegółowe informacje </w:t>
      </w:r>
      <w:r w:rsidRPr="002344DC">
        <w:rPr>
          <w:rFonts w:asciiTheme="minorHAnsi" w:hAnsiTheme="minorHAnsi" w:cstheme="minorHAnsi"/>
          <w:sz w:val="18"/>
          <w:szCs w:val="18"/>
        </w:rPr>
        <w:br/>
        <w:t>i zasady związane z przetwarzaniem Pana/Pani danych osobowych.</w:t>
      </w:r>
    </w:p>
    <w:p w14:paraId="47A0DBAF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I.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>Administrator danych osobowych</w:t>
      </w:r>
    </w:p>
    <w:p w14:paraId="0118AA0F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Administratorem danych osobowych jest Wójt Gminy Duszniki Roman Boguś, wykonujący swoje zadania za pomocą Urzędu Gminy Duszniki, z siedzibą przy ul. Sportowej 1 w Dusznikach 64-550. Dane kontaktowe: tel. 61 29 19 075, urzad@duszniki.eu.</w:t>
      </w:r>
    </w:p>
    <w:p w14:paraId="2A40C0FD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II.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>Inspektor Ochrony Danych</w:t>
      </w:r>
    </w:p>
    <w:p w14:paraId="113884F4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Wyznaczyliśmy Inspektora Ochrony Danych, z którym możesz się skontaktować w sprawach ochrony swoich danych osobowych i realizacji swoich praw: telefonicznie pod nr 61 29 19 075 wew. 110, za pomocą poczty elektronicznej na adres admin@duszniki.eu lub pisemnie na adres naszej siedziby, wskazany w pkt I.</w:t>
      </w:r>
    </w:p>
    <w:p w14:paraId="405137DB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III.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>Cele i podstawy przetwarzania</w:t>
      </w:r>
    </w:p>
    <w:p w14:paraId="06D89907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i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Przetwarzamy Pana/Pani dane osobowe w celu ustalenia warunków zabudowy i zagospodarowania terenu</w:t>
      </w:r>
      <w:r w:rsidRPr="002344DC">
        <w:rPr>
          <w:rFonts w:asciiTheme="minorHAnsi" w:hAnsiTheme="minorHAnsi" w:cstheme="minorHAnsi"/>
          <w:color w:val="FF0000"/>
          <w:sz w:val="18"/>
          <w:szCs w:val="18"/>
        </w:rPr>
        <w:t xml:space="preserve"> </w:t>
      </w:r>
      <w:r w:rsidRPr="002344DC">
        <w:rPr>
          <w:rFonts w:asciiTheme="minorHAnsi" w:hAnsiTheme="minorHAnsi" w:cstheme="minorHAnsi"/>
          <w:sz w:val="18"/>
          <w:szCs w:val="18"/>
        </w:rPr>
        <w:t xml:space="preserve">na podstawie art. 6 ust. 1 lit. </w:t>
      </w:r>
      <w:r w:rsidR="00A9753D">
        <w:rPr>
          <w:rFonts w:asciiTheme="minorHAnsi" w:hAnsiTheme="minorHAnsi" w:cstheme="minorHAnsi"/>
          <w:sz w:val="18"/>
          <w:szCs w:val="18"/>
        </w:rPr>
        <w:t>c</w:t>
      </w:r>
      <w:r w:rsidRPr="002344DC">
        <w:rPr>
          <w:rFonts w:asciiTheme="minorHAnsi" w:hAnsiTheme="minorHAnsi" w:cstheme="minorHAnsi"/>
          <w:sz w:val="18"/>
          <w:szCs w:val="18"/>
        </w:rPr>
        <w:t xml:space="preserve"> RODO – </w:t>
      </w:r>
      <w:r w:rsidRPr="002344DC">
        <w:rPr>
          <w:rFonts w:asciiTheme="minorHAnsi" w:hAnsiTheme="minorHAnsi" w:cstheme="minorHAnsi"/>
          <w:i/>
          <w:sz w:val="18"/>
          <w:szCs w:val="18"/>
        </w:rPr>
        <w:t>przetwarzanie jest niezbędne do wykonania zadania realizowanego w interesie publicznym lub w ramach sprawowania władzy publicznej powierzonej administratorowi.</w:t>
      </w:r>
    </w:p>
    <w:p w14:paraId="3E734FD9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IV.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>Odbiorcy danych</w:t>
      </w:r>
    </w:p>
    <w:p w14:paraId="68CB1B69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bookmarkStart w:id="2" w:name="_Hlk500337822"/>
      <w:r w:rsidRPr="002344DC">
        <w:rPr>
          <w:rFonts w:asciiTheme="minorHAnsi" w:hAnsiTheme="minorHAnsi" w:cstheme="minorHAnsi"/>
          <w:sz w:val="18"/>
          <w:szCs w:val="18"/>
        </w:rPr>
        <w:t>W związku z przetwarzaniem danych osobowych w celach wskazanych w pkt. III Pana/Pani dane osobowe mogą być udostępniane następującym odbiorcom lub kategoriom odbiorców</w:t>
      </w:r>
      <w:r w:rsidRPr="002344DC">
        <w:rPr>
          <w:rFonts w:asciiTheme="minorHAnsi" w:hAnsiTheme="minorHAnsi" w:cstheme="minorHAnsi"/>
          <w:color w:val="000000" w:themeColor="text1"/>
          <w:sz w:val="18"/>
          <w:szCs w:val="18"/>
        </w:rPr>
        <w:t>: strony postępowania administracyjnego ustalone na podstawie art. 28 Kodeksu postępowania administracyjnego (Dz. U. z 2017 r., poz. 1257), Pracownia Urbanistyczna Plan 21</w:t>
      </w:r>
    </w:p>
    <w:bookmarkEnd w:id="2"/>
    <w:p w14:paraId="52E77458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V.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>Przekazywanie danych do państw trzecich lub organizacji międzynarodowych</w:t>
      </w:r>
    </w:p>
    <w:p w14:paraId="14672EB6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Nie przekazujemy Pana/Pani danych poza teren Polski, UE, Europejskiego Obszaru Gospodarczego.</w:t>
      </w:r>
    </w:p>
    <w:p w14:paraId="5577AE51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VI.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 xml:space="preserve">Okres przechowywania danych </w:t>
      </w:r>
    </w:p>
    <w:p w14:paraId="6B674E16" w14:textId="77777777" w:rsidR="002344DC" w:rsidRPr="002344DC" w:rsidRDefault="002344DC" w:rsidP="002344DC">
      <w:pPr>
        <w:ind w:left="568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Pana/Pani dane osobowe będą przetwarzane przez okres niezbędny do realizacji celu wskazanego w pkt. III, tj. przez okres dwóch lat na stanowisku pracy a następnie archiwizowane (dokumenty mają trwałą wartość historyczną przewidzianą do przekazania do archiwum państwowego)</w:t>
      </w:r>
    </w:p>
    <w:p w14:paraId="752B9B13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VII.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>Przysługujące prawa:</w:t>
      </w:r>
    </w:p>
    <w:p w14:paraId="24E91620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W związku z prz</w:t>
      </w:r>
      <w:r w:rsidR="008F7B7B">
        <w:rPr>
          <w:rFonts w:asciiTheme="minorHAnsi" w:hAnsiTheme="minorHAnsi" w:cstheme="minorHAnsi"/>
          <w:sz w:val="18"/>
          <w:szCs w:val="18"/>
        </w:rPr>
        <w:t>etwarzaniem</w:t>
      </w:r>
      <w:r w:rsidR="0027538A">
        <w:rPr>
          <w:rFonts w:asciiTheme="minorHAnsi" w:hAnsiTheme="minorHAnsi" w:cstheme="minorHAnsi"/>
          <w:sz w:val="18"/>
          <w:szCs w:val="18"/>
        </w:rPr>
        <w:t xml:space="preserve"> </w:t>
      </w:r>
      <w:r w:rsidRPr="002344DC">
        <w:rPr>
          <w:rFonts w:asciiTheme="minorHAnsi" w:hAnsiTheme="minorHAnsi" w:cstheme="minorHAnsi"/>
          <w:sz w:val="18"/>
          <w:szCs w:val="18"/>
        </w:rPr>
        <w:t>danych osobowych przysługują Panu/Pani następujące prawa:</w:t>
      </w:r>
    </w:p>
    <w:p w14:paraId="1D028499" w14:textId="77777777" w:rsidR="002344DC" w:rsidRPr="002344DC" w:rsidRDefault="002344DC" w:rsidP="002344DC">
      <w:pPr>
        <w:pStyle w:val="Akapitzlist"/>
        <w:spacing w:after="0" w:line="240" w:lineRule="auto"/>
        <w:ind w:left="852" w:hanging="360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a)</w:t>
      </w:r>
      <w:r w:rsidRPr="002344DC">
        <w:rPr>
          <w:rFonts w:asciiTheme="minorHAnsi" w:hAnsiTheme="minorHAnsi" w:cstheme="minorHAnsi"/>
          <w:sz w:val="18"/>
          <w:szCs w:val="18"/>
        </w:rPr>
        <w:tab/>
        <w:t>prawo dostępu do swoich danych oraz otrzymania ich kopii</w:t>
      </w:r>
    </w:p>
    <w:p w14:paraId="04A59330" w14:textId="77777777" w:rsidR="002344DC" w:rsidRPr="002344DC" w:rsidRDefault="002344DC" w:rsidP="002344DC">
      <w:pPr>
        <w:ind w:left="852" w:hanging="36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b)</w:t>
      </w:r>
      <w:r w:rsidRPr="002344DC">
        <w:rPr>
          <w:rFonts w:asciiTheme="minorHAnsi" w:hAnsiTheme="minorHAnsi" w:cstheme="minorHAnsi"/>
          <w:sz w:val="18"/>
          <w:szCs w:val="18"/>
        </w:rPr>
        <w:tab/>
        <w:t>prawo do sprostowania (poprawiania) swoich danych</w:t>
      </w:r>
    </w:p>
    <w:p w14:paraId="5F0C555A" w14:textId="77777777" w:rsidR="002344DC" w:rsidRPr="002344DC" w:rsidRDefault="002344DC" w:rsidP="002344DC">
      <w:pPr>
        <w:ind w:left="852" w:hanging="36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c)</w:t>
      </w:r>
      <w:r w:rsidRPr="002344DC">
        <w:rPr>
          <w:rFonts w:asciiTheme="minorHAnsi" w:hAnsiTheme="minorHAnsi" w:cstheme="minorHAnsi"/>
          <w:sz w:val="18"/>
          <w:szCs w:val="18"/>
        </w:rPr>
        <w:tab/>
        <w:t>prawo do usunięcia danych, o ile nie występują przesłanki wyłączające zastosowanie tego prawa</w:t>
      </w:r>
    </w:p>
    <w:p w14:paraId="77335162" w14:textId="77777777" w:rsidR="002344DC" w:rsidRPr="002344DC" w:rsidRDefault="002344DC" w:rsidP="002344DC">
      <w:pPr>
        <w:ind w:left="852" w:hanging="36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d)</w:t>
      </w:r>
      <w:r w:rsidRPr="002344DC">
        <w:rPr>
          <w:rFonts w:asciiTheme="minorHAnsi" w:hAnsiTheme="minorHAnsi" w:cstheme="minorHAnsi"/>
          <w:sz w:val="18"/>
          <w:szCs w:val="18"/>
        </w:rPr>
        <w:tab/>
        <w:t>ograniczenia przetwarzania danych</w:t>
      </w:r>
    </w:p>
    <w:p w14:paraId="06C607D4" w14:textId="77777777" w:rsidR="002344DC" w:rsidRPr="002344DC" w:rsidRDefault="002344DC" w:rsidP="002344DC">
      <w:pPr>
        <w:ind w:left="852" w:hanging="36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e)</w:t>
      </w:r>
      <w:r w:rsidRPr="002344DC">
        <w:rPr>
          <w:rFonts w:asciiTheme="minorHAnsi" w:hAnsiTheme="minorHAnsi" w:cstheme="minorHAnsi"/>
          <w:sz w:val="18"/>
          <w:szCs w:val="18"/>
        </w:rPr>
        <w:tab/>
        <w:t>prawo do wniesienia sprzeciwu wobec przetwarzania danych:</w:t>
      </w:r>
    </w:p>
    <w:p w14:paraId="762700CA" w14:textId="77777777" w:rsidR="002344DC" w:rsidRPr="002344DC" w:rsidRDefault="002344DC" w:rsidP="002344DC">
      <w:pPr>
        <w:ind w:left="852" w:hanging="36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f)</w:t>
      </w:r>
      <w:r w:rsidRPr="002344DC">
        <w:rPr>
          <w:rFonts w:asciiTheme="minorHAnsi" w:hAnsiTheme="minorHAnsi" w:cstheme="minorHAnsi"/>
          <w:sz w:val="18"/>
          <w:szCs w:val="18"/>
        </w:rPr>
        <w:tab/>
        <w:t>prawo do wniesienia skargi do organu nadzorczego, tj. Prezesa Urzędu Ochrony Danych Osobowych</w:t>
      </w:r>
    </w:p>
    <w:p w14:paraId="51564F1A" w14:textId="77777777" w:rsidR="008F7B7B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 xml:space="preserve">W celu wykonania swoich praw należy skierować żądanie pisemnie pod adres: Urząd Gminy Duszniki, </w:t>
      </w:r>
    </w:p>
    <w:p w14:paraId="77256CE3" w14:textId="77777777" w:rsidR="002344DC" w:rsidRPr="002344DC" w:rsidRDefault="008F7B7B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ul. Sportowa 1, </w:t>
      </w:r>
      <w:r w:rsidR="002344DC" w:rsidRPr="002344DC">
        <w:rPr>
          <w:rFonts w:asciiTheme="minorHAnsi" w:hAnsiTheme="minorHAnsi" w:cstheme="minorHAnsi"/>
          <w:sz w:val="18"/>
          <w:szCs w:val="18"/>
        </w:rPr>
        <w:t xml:space="preserve">64-550 Duszniki lub elektronicznie na adres e-mail: </w:t>
      </w:r>
      <w:hyperlink r:id="rId7" w:history="1">
        <w:r w:rsidR="002344DC" w:rsidRPr="002344DC">
          <w:rPr>
            <w:rStyle w:val="Hipercze"/>
            <w:rFonts w:asciiTheme="minorHAnsi" w:hAnsiTheme="minorHAnsi" w:cstheme="minorHAnsi"/>
            <w:color w:val="000000" w:themeColor="text1"/>
            <w:sz w:val="18"/>
            <w:szCs w:val="18"/>
          </w:rPr>
          <w:t>admin@duszniki.eu</w:t>
        </w:r>
      </w:hyperlink>
    </w:p>
    <w:p w14:paraId="71CF3580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>Ważne!</w:t>
      </w:r>
    </w:p>
    <w:p w14:paraId="35446537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 xml:space="preserve">Informujemy, że przed realizacją Pana/Pani uprawnień będziemy musieli Pana/Panią zidentyfikować. </w:t>
      </w:r>
    </w:p>
    <w:p w14:paraId="1BEBB03F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VIII.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 xml:space="preserve">Informacja o wymogu/dobrowolności podania danych </w:t>
      </w:r>
    </w:p>
    <w:p w14:paraId="3BD51C61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color w:val="FF0000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 xml:space="preserve">Podanie przez Pana/Panią danych osobowych jest </w:t>
      </w:r>
      <w:r w:rsidRPr="002344DC">
        <w:rPr>
          <w:rFonts w:asciiTheme="minorHAnsi" w:hAnsiTheme="minorHAnsi" w:cstheme="minorHAnsi"/>
          <w:color w:val="000000" w:themeColor="text1"/>
          <w:sz w:val="18"/>
          <w:szCs w:val="18"/>
        </w:rPr>
        <w:t>konieczne do rozpatrzenia wniosku</w:t>
      </w:r>
    </w:p>
    <w:p w14:paraId="79AE979E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color w:val="000000" w:themeColor="text1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 xml:space="preserve">Jeżeli nie poda Pan/Pani niezbędnych danych, to </w:t>
      </w:r>
      <w:r w:rsidRPr="002344DC">
        <w:rPr>
          <w:rFonts w:asciiTheme="minorHAnsi" w:hAnsiTheme="minorHAnsi" w:cstheme="minorHAnsi"/>
          <w:color w:val="000000" w:themeColor="text1"/>
          <w:sz w:val="18"/>
          <w:szCs w:val="18"/>
        </w:rPr>
        <w:t>Pana/Pani wniosek nie zostanie rozpatrzone</w:t>
      </w:r>
    </w:p>
    <w:p w14:paraId="39FB7532" w14:textId="77777777" w:rsidR="002344DC" w:rsidRPr="002344DC" w:rsidRDefault="002344DC" w:rsidP="002344DC">
      <w:pPr>
        <w:pStyle w:val="Akapitzlist"/>
        <w:spacing w:after="0" w:line="240" w:lineRule="auto"/>
        <w:ind w:left="568" w:hanging="57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b/>
          <w:sz w:val="18"/>
          <w:szCs w:val="18"/>
        </w:rPr>
        <w:t>IX.</w:t>
      </w:r>
      <w:r w:rsidRPr="002344DC">
        <w:rPr>
          <w:rFonts w:asciiTheme="minorHAnsi" w:hAnsiTheme="minorHAnsi" w:cstheme="minorHAnsi"/>
          <w:b/>
          <w:sz w:val="18"/>
          <w:szCs w:val="18"/>
        </w:rPr>
        <w:tab/>
        <w:t>Zautomatyzowane podejmowanie decyzji, w tym profilowanie</w:t>
      </w:r>
      <w:r w:rsidRPr="002344DC">
        <w:rPr>
          <w:rFonts w:asciiTheme="minorHAnsi" w:hAnsiTheme="minorHAnsi" w:cstheme="minorHAnsi"/>
          <w:sz w:val="18"/>
          <w:szCs w:val="18"/>
        </w:rPr>
        <w:tab/>
      </w:r>
    </w:p>
    <w:p w14:paraId="7ECBCF1C" w14:textId="77777777" w:rsidR="002344DC" w:rsidRPr="002344DC" w:rsidRDefault="002344DC" w:rsidP="002344DC">
      <w:pPr>
        <w:pStyle w:val="Akapitzlist"/>
        <w:spacing w:after="0" w:line="240" w:lineRule="auto"/>
        <w:ind w:left="568"/>
        <w:contextualSpacing w:val="0"/>
        <w:jc w:val="both"/>
        <w:rPr>
          <w:rFonts w:asciiTheme="minorHAnsi" w:hAnsiTheme="minorHAnsi" w:cstheme="minorHAnsi"/>
          <w:sz w:val="18"/>
          <w:szCs w:val="18"/>
        </w:rPr>
      </w:pPr>
      <w:r w:rsidRPr="002344DC">
        <w:rPr>
          <w:rFonts w:asciiTheme="minorHAnsi" w:hAnsiTheme="minorHAnsi" w:cstheme="minorHAnsi"/>
          <w:sz w:val="18"/>
          <w:szCs w:val="18"/>
        </w:rPr>
        <w:t xml:space="preserve">Informujemy, że co do zasady nie stosujemy podczas przetwarzania Pana/Pani danych osobowych zautomatyzowanego podejmowania decyzji, w tym profilowania. </w:t>
      </w:r>
    </w:p>
    <w:p w14:paraId="6BD55E1B" w14:textId="77777777" w:rsidR="002344DC" w:rsidRPr="000D23B6" w:rsidRDefault="002344DC" w:rsidP="00E10CAF"/>
    <w:sectPr w:rsidR="002344DC" w:rsidRPr="000D2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AE095" w14:textId="77777777" w:rsidR="0014149A" w:rsidRDefault="0014149A" w:rsidP="002344DC">
      <w:r>
        <w:separator/>
      </w:r>
    </w:p>
  </w:endnote>
  <w:endnote w:type="continuationSeparator" w:id="0">
    <w:p w14:paraId="4B674560" w14:textId="77777777" w:rsidR="0014149A" w:rsidRDefault="0014149A" w:rsidP="00234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6678" w14:textId="77777777" w:rsidR="0014149A" w:rsidRDefault="0014149A" w:rsidP="002344DC">
      <w:r>
        <w:separator/>
      </w:r>
    </w:p>
  </w:footnote>
  <w:footnote w:type="continuationSeparator" w:id="0">
    <w:p w14:paraId="3947D51A" w14:textId="77777777" w:rsidR="0014149A" w:rsidRDefault="0014149A" w:rsidP="002344DC">
      <w:r>
        <w:continuationSeparator/>
      </w:r>
    </w:p>
  </w:footnote>
  <w:footnote w:id="1">
    <w:p w14:paraId="48193107" w14:textId="77777777" w:rsidR="002344DC" w:rsidRDefault="002344DC" w:rsidP="002344DC">
      <w:pPr>
        <w:pStyle w:val="Tekstprzypisudolnego"/>
      </w:pPr>
      <w:r>
        <w:rPr>
          <w:rStyle w:val="Odwoanieprzypisudolnego"/>
        </w:rPr>
        <w:footnoteRef/>
      </w:r>
      <w:r>
        <w:t xml:space="preserve"> R</w:t>
      </w:r>
      <w:r w:rsidRPr="004975A1">
        <w:t>ozporządzeni</w:t>
      </w:r>
      <w:r>
        <w:t>e</w:t>
      </w:r>
      <w:r w:rsidRPr="004975A1">
        <w:t xml:space="preserve">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975A1">
        <w:t>Dz.Urz</w:t>
      </w:r>
      <w:proofErr w:type="spellEnd"/>
      <w:r w:rsidRPr="004975A1">
        <w:t>. UE L 119, s. 1)</w:t>
      </w:r>
    </w:p>
    <w:p w14:paraId="097AC285" w14:textId="77777777" w:rsidR="002344DC" w:rsidRDefault="002344DC" w:rsidP="002344DC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D257D"/>
    <w:multiLevelType w:val="hybridMultilevel"/>
    <w:tmpl w:val="AECAFF48"/>
    <w:lvl w:ilvl="0" w:tplc="FFFFFFFF">
      <w:start w:val="1"/>
      <w:numFmt w:val="lowerLetter"/>
      <w:lvlText w:val="%1)"/>
      <w:lvlJc w:val="center"/>
      <w:pPr>
        <w:tabs>
          <w:tab w:val="num" w:pos="757"/>
        </w:tabs>
        <w:ind w:left="567" w:hanging="17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82"/>
        </w:tabs>
        <w:ind w:left="13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02"/>
        </w:tabs>
        <w:ind w:left="21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22"/>
        </w:tabs>
        <w:ind w:left="28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42"/>
        </w:tabs>
        <w:ind w:left="35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62"/>
        </w:tabs>
        <w:ind w:left="42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82"/>
        </w:tabs>
        <w:ind w:left="49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02"/>
        </w:tabs>
        <w:ind w:left="57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22"/>
        </w:tabs>
        <w:ind w:left="6422" w:hanging="180"/>
      </w:pPr>
    </w:lvl>
  </w:abstractNum>
  <w:abstractNum w:abstractNumId="1" w15:restartNumberingAfterBreak="0">
    <w:nsid w:val="6C012B9A"/>
    <w:multiLevelType w:val="hybridMultilevel"/>
    <w:tmpl w:val="8E2EF4FC"/>
    <w:lvl w:ilvl="0" w:tplc="04150017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FFFFFFFF">
      <w:start w:val="64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 w16cid:durableId="348457847">
    <w:abstractNumId w:val="0"/>
  </w:num>
  <w:num w:numId="2" w16cid:durableId="1729644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CAF"/>
    <w:rsid w:val="00005D3C"/>
    <w:rsid w:val="00023D78"/>
    <w:rsid w:val="0005133E"/>
    <w:rsid w:val="000A018F"/>
    <w:rsid w:val="000C7D15"/>
    <w:rsid w:val="000D23B6"/>
    <w:rsid w:val="00113339"/>
    <w:rsid w:val="00137B14"/>
    <w:rsid w:val="0014149A"/>
    <w:rsid w:val="00153962"/>
    <w:rsid w:val="00154421"/>
    <w:rsid w:val="00157ED2"/>
    <w:rsid w:val="00193A6D"/>
    <w:rsid w:val="00196D81"/>
    <w:rsid w:val="001B21EE"/>
    <w:rsid w:val="001C0B60"/>
    <w:rsid w:val="001D5886"/>
    <w:rsid w:val="002222EB"/>
    <w:rsid w:val="002344DC"/>
    <w:rsid w:val="00242CEA"/>
    <w:rsid w:val="00255905"/>
    <w:rsid w:val="0027538A"/>
    <w:rsid w:val="00295311"/>
    <w:rsid w:val="002B04C6"/>
    <w:rsid w:val="002B2328"/>
    <w:rsid w:val="002B23F6"/>
    <w:rsid w:val="002B372D"/>
    <w:rsid w:val="002C31C5"/>
    <w:rsid w:val="002D4248"/>
    <w:rsid w:val="002E1602"/>
    <w:rsid w:val="002F4D58"/>
    <w:rsid w:val="00312848"/>
    <w:rsid w:val="003204EE"/>
    <w:rsid w:val="003254C4"/>
    <w:rsid w:val="00365090"/>
    <w:rsid w:val="00367EF8"/>
    <w:rsid w:val="003977C6"/>
    <w:rsid w:val="003A7497"/>
    <w:rsid w:val="00404072"/>
    <w:rsid w:val="00406501"/>
    <w:rsid w:val="0042674A"/>
    <w:rsid w:val="004678B9"/>
    <w:rsid w:val="004A0B79"/>
    <w:rsid w:val="004A772C"/>
    <w:rsid w:val="004B20FA"/>
    <w:rsid w:val="004B4B6E"/>
    <w:rsid w:val="004D0972"/>
    <w:rsid w:val="004E195E"/>
    <w:rsid w:val="004F3807"/>
    <w:rsid w:val="00515451"/>
    <w:rsid w:val="0052194C"/>
    <w:rsid w:val="0053606F"/>
    <w:rsid w:val="00536242"/>
    <w:rsid w:val="00551826"/>
    <w:rsid w:val="005602F8"/>
    <w:rsid w:val="005706C2"/>
    <w:rsid w:val="005B1D2C"/>
    <w:rsid w:val="005B61A8"/>
    <w:rsid w:val="005C73FD"/>
    <w:rsid w:val="005D6EDF"/>
    <w:rsid w:val="006119A1"/>
    <w:rsid w:val="00632F79"/>
    <w:rsid w:val="00654A8A"/>
    <w:rsid w:val="00662715"/>
    <w:rsid w:val="0066432D"/>
    <w:rsid w:val="00675F5D"/>
    <w:rsid w:val="00677EFE"/>
    <w:rsid w:val="00680CEF"/>
    <w:rsid w:val="00684C9D"/>
    <w:rsid w:val="00684FA8"/>
    <w:rsid w:val="00697430"/>
    <w:rsid w:val="006A2F30"/>
    <w:rsid w:val="006A3467"/>
    <w:rsid w:val="006C6B06"/>
    <w:rsid w:val="006E3099"/>
    <w:rsid w:val="006F051F"/>
    <w:rsid w:val="00715522"/>
    <w:rsid w:val="00766503"/>
    <w:rsid w:val="00771838"/>
    <w:rsid w:val="00780570"/>
    <w:rsid w:val="007C27A9"/>
    <w:rsid w:val="0081149D"/>
    <w:rsid w:val="00823E7F"/>
    <w:rsid w:val="008313AF"/>
    <w:rsid w:val="00847BAE"/>
    <w:rsid w:val="00853B6F"/>
    <w:rsid w:val="008768B7"/>
    <w:rsid w:val="008845B3"/>
    <w:rsid w:val="00891104"/>
    <w:rsid w:val="008A66D5"/>
    <w:rsid w:val="008B7C6E"/>
    <w:rsid w:val="008D5A9F"/>
    <w:rsid w:val="008E37A8"/>
    <w:rsid w:val="008F7B7B"/>
    <w:rsid w:val="00904ED4"/>
    <w:rsid w:val="00905B19"/>
    <w:rsid w:val="009238EB"/>
    <w:rsid w:val="0095516A"/>
    <w:rsid w:val="0096117F"/>
    <w:rsid w:val="009703B7"/>
    <w:rsid w:val="00992048"/>
    <w:rsid w:val="00993841"/>
    <w:rsid w:val="009A0E7A"/>
    <w:rsid w:val="009C42E2"/>
    <w:rsid w:val="009D3E12"/>
    <w:rsid w:val="009F673D"/>
    <w:rsid w:val="00A01901"/>
    <w:rsid w:val="00A2258B"/>
    <w:rsid w:val="00A30286"/>
    <w:rsid w:val="00A9753D"/>
    <w:rsid w:val="00AA211B"/>
    <w:rsid w:val="00AC1DD6"/>
    <w:rsid w:val="00AD054A"/>
    <w:rsid w:val="00AD1054"/>
    <w:rsid w:val="00AE0CBD"/>
    <w:rsid w:val="00B02D76"/>
    <w:rsid w:val="00B035CD"/>
    <w:rsid w:val="00B141E1"/>
    <w:rsid w:val="00B24C88"/>
    <w:rsid w:val="00B33648"/>
    <w:rsid w:val="00B3486F"/>
    <w:rsid w:val="00B558C4"/>
    <w:rsid w:val="00B75C89"/>
    <w:rsid w:val="00B80B61"/>
    <w:rsid w:val="00B82A43"/>
    <w:rsid w:val="00BA62FF"/>
    <w:rsid w:val="00BB2A3E"/>
    <w:rsid w:val="00BC00E9"/>
    <w:rsid w:val="00BC1BA9"/>
    <w:rsid w:val="00BC3D9E"/>
    <w:rsid w:val="00BC7DB6"/>
    <w:rsid w:val="00BD345B"/>
    <w:rsid w:val="00BF0893"/>
    <w:rsid w:val="00BF16C4"/>
    <w:rsid w:val="00BF54E8"/>
    <w:rsid w:val="00C10D66"/>
    <w:rsid w:val="00C130E5"/>
    <w:rsid w:val="00C27F64"/>
    <w:rsid w:val="00C779F1"/>
    <w:rsid w:val="00C86ED3"/>
    <w:rsid w:val="00C87031"/>
    <w:rsid w:val="00CA0390"/>
    <w:rsid w:val="00CC1822"/>
    <w:rsid w:val="00CD1A04"/>
    <w:rsid w:val="00CE1D5A"/>
    <w:rsid w:val="00CF6368"/>
    <w:rsid w:val="00D07C10"/>
    <w:rsid w:val="00D34CD1"/>
    <w:rsid w:val="00D9235E"/>
    <w:rsid w:val="00D97161"/>
    <w:rsid w:val="00DA1BC3"/>
    <w:rsid w:val="00DA75A7"/>
    <w:rsid w:val="00DB6A13"/>
    <w:rsid w:val="00DC62BB"/>
    <w:rsid w:val="00DD317C"/>
    <w:rsid w:val="00DD63A1"/>
    <w:rsid w:val="00E03C38"/>
    <w:rsid w:val="00E10CAF"/>
    <w:rsid w:val="00E12907"/>
    <w:rsid w:val="00E17859"/>
    <w:rsid w:val="00E434F7"/>
    <w:rsid w:val="00E44224"/>
    <w:rsid w:val="00E52B2A"/>
    <w:rsid w:val="00E558A7"/>
    <w:rsid w:val="00E66BD5"/>
    <w:rsid w:val="00E86274"/>
    <w:rsid w:val="00E925E2"/>
    <w:rsid w:val="00E976E3"/>
    <w:rsid w:val="00EC6450"/>
    <w:rsid w:val="00F00C5A"/>
    <w:rsid w:val="00F23728"/>
    <w:rsid w:val="00F27AFD"/>
    <w:rsid w:val="00F33445"/>
    <w:rsid w:val="00F33E6B"/>
    <w:rsid w:val="00F451A0"/>
    <w:rsid w:val="00F66D84"/>
    <w:rsid w:val="00FA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49578"/>
  <w15:docId w15:val="{B741D178-C1E7-47CB-AF81-44AAF439F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0C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344DC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2344DC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2344DC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2344DC"/>
    <w:rPr>
      <w:rFonts w:ascii="Calibri" w:eastAsia="Times New Roman" w:hAnsi="Calibri"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2344DC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344DC"/>
    <w:rPr>
      <w:rFonts w:ascii="Times New Roman" w:eastAsia="Times New Roman" w:hAnsi="Times New Roman" w:cs="Times New Roman"/>
      <w:b/>
      <w:sz w:val="28"/>
      <w:szCs w:val="2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44DC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44DC"/>
    <w:rPr>
      <w:rFonts w:ascii="Calibri" w:eastAsia="Times New Roman" w:hAnsi="Calibri" w:cs="Arial"/>
      <w:sz w:val="20"/>
      <w:szCs w:val="20"/>
    </w:rPr>
  </w:style>
  <w:style w:type="paragraph" w:styleId="Tekstpodstawowy">
    <w:name w:val="Body Text"/>
    <w:basedOn w:val="Normalny"/>
    <w:link w:val="TekstpodstawowyZnak"/>
    <w:rsid w:val="00766503"/>
    <w:pPr>
      <w:ind w:right="-33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66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5B61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5B61A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@duszniki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2024-01-15T08:06:00Z</cp:lastPrinted>
  <dcterms:created xsi:type="dcterms:W3CDTF">2024-01-15T08:10:00Z</dcterms:created>
  <dcterms:modified xsi:type="dcterms:W3CDTF">2024-01-15T08:10:00Z</dcterms:modified>
</cp:coreProperties>
</file>