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39B868E6" Type="http://schemas.openxmlformats.org/officeDocument/2006/relationships/officeDocument" Target="/word/document.xml" /><Relationship Id="coreR39B868E6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>
      <w:pPr>
        <w:keepNext w:val="0"/>
        <w:keepLines w:val="0"/>
        <w:ind w:firstLine="0" w:left="0" w:right="0"/>
        <w:jc w:val="center"/>
        <w:rPr>
          <w:rFonts w:ascii="Verdana" w:hAnsi="Verdana"/>
          <w:sz w:val="22"/>
        </w:rPr>
      </w:pPr>
      <w:r>
        <w:rPr>
          <w:rFonts w:ascii="Verdana" w:hAnsi="Verdana"/>
          <w:b w:val="1"/>
          <w:caps w:val="0"/>
          <w:sz w:val="22"/>
        </w:rPr>
        <w:t>Uzasadnienie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left"/>
        <w:rPr>
          <w:rFonts w:ascii="Verdana" w:hAnsi="Verdana"/>
          <w:b w:val="0"/>
          <w:caps w:val="0"/>
          <w:sz w:val="24"/>
        </w:rPr>
      </w:pPr>
      <w:r>
        <w:rPr>
          <w:rFonts w:ascii="Verdana" w:hAnsi="Verdana"/>
          <w:b w:val="0"/>
          <w:caps w:val="0"/>
          <w:sz w:val="24"/>
        </w:rPr>
        <w:t>W związku z potrzebą udzielenia pożyczki krótkoterminowej z budżetu Gminy Duszniki dla Ochotniczej Straży Pożarnej w Podrzewiu w wysokości</w:t>
      </w:r>
      <w:r>
        <w:rPr>
          <w:rFonts w:ascii="Verdana" w:hAnsi="Verdana"/>
          <w:b w:val="0"/>
          <w:caps w:val="0"/>
          <w:sz w:val="24"/>
          <w:lang w:val="pl-PL" w:bidi="pl-PL" w:eastAsia="pl-PL"/>
        </w:rPr>
        <w:t xml:space="preserve"> </w:t>
      </w:r>
      <w:r>
        <w:rPr>
          <w:rFonts w:ascii="Verdana" w:hAnsi="Verdana"/>
          <w:b w:val="0"/>
          <w:caps w:val="0"/>
          <w:sz w:val="24"/>
        </w:rPr>
        <w:t>100.000,00 zł z przeznaczeniem na zakup samochodu ratowniczo-gaśniczego z napędem 4x4, wymagane jest podjęcie stosownej uchwały umożliwiającej udzielenie pożyczki przez Wójta.</w:t>
      </w:r>
    </w:p>
    <w:sectPr>
      <w:endnotePr>
        <w:numFmt w:val="decimal"/>
      </w:endnotePr>
      <w:type w:val="nextPage"/>
      <w:pgSz w:w="11906" w:h="16838" w:code="0"/>
      <w:pgMar w:left="1020" w:right="1020" w:top="1417" w:bottom="992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0"/>
        <w:u w:val="none"/>
        <w:shd w:val="clear" w:color="auto" w:fill="auto"/>
        <w:vertAlign w:val="baseline"/>
        <w:lang w:val="pl-PL" w:bidi="pl-PL" w:eastAsia="pl-PL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left"/>
    </w:pPr>
    <w:rPr>
      <w:rFonts w:ascii="Verdana" w:hAnsi="Verdana"/>
      <w:sz w:val="24"/>
      <w:lang w:val="pl-PL" w:bidi="pl-PL" w:eastAsia="pl-PL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semiHidden/>
    <w:rPr>
      <w:lang w:val="pl-PL" w:bidi="pl-PL" w:eastAsia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category>Akt prawny</cp:category>
  <dc:creator>Emilia</dc:creator>
  <dcterms:created xsi:type="dcterms:W3CDTF">2024-12-09T14:43:36Z</dcterms:created>
  <cp:lastModifiedBy>Monika Młynarek</cp:lastModifiedBy>
  <dcterms:modified xsi:type="dcterms:W3CDTF">2024-12-09T16:22:12Z</dcterms:modified>
  <cp:revision>9</cp:revision>
  <dc:subject>w sprawie zmiany uchwały budżetowej Gminy Duszniki na 2024 rok</dc:subject>
  <dc:title>Uchwała z dnia 9 grudnia 2024 r.</dc:title>
</cp:coreProperties>
</file>