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77B3E" w:rsidRDefault="00C33781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C33781">
      <w:pPr>
        <w:ind w:left="5669"/>
        <w:rPr>
          <w:sz w:val="20"/>
        </w:rPr>
      </w:pPr>
      <w:r>
        <w:rPr>
          <w:sz w:val="20"/>
        </w:rPr>
        <w:t>z dnia  18 listopada 2024 r.</w:t>
      </w:r>
    </w:p>
    <w:p w:rsidR="00A77B3E" w:rsidRDefault="00C33781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C3378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Gminy Duszniki</w:t>
      </w:r>
    </w:p>
    <w:p w:rsidR="00A77B3E" w:rsidRDefault="00C33781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C33781">
      <w:pPr>
        <w:keepNext/>
        <w:spacing w:after="480" w:line="276" w:lineRule="auto"/>
        <w:jc w:val="center"/>
      </w:pPr>
      <w:r>
        <w:rPr>
          <w:b/>
        </w:rPr>
        <w:t>w sprawie zatwierdzenia planu pracy Komisji Rewizyjnej na rok 2025</w:t>
      </w:r>
    </w:p>
    <w:p w:rsidR="00A77B3E" w:rsidRDefault="00C33781">
      <w:pPr>
        <w:keepLines/>
        <w:spacing w:before="120" w:after="120" w:line="276" w:lineRule="auto"/>
        <w:ind w:firstLine="227"/>
      </w:pPr>
      <w:r>
        <w:t>Na podstawie art. 21 ust. 3 ustawy z dnia 8 marca 1990 r. o samorządzie gminnym (t.j. Dz. U. z 2024 r. poz. 1465 z późn. zm.) i § 92 ust.1 uchwały nr LVI/385/18 Rady Gminy Duszniki z dnia 25 września 2018 r. (Dz. Urz. Woj. Wiel. z 2018 r. poz. 7339; 8411) w sprawie Statutu Gminy Duszniki uchwala się co następuje:</w:t>
      </w:r>
    </w:p>
    <w:p w:rsidR="00A77B3E" w:rsidRDefault="00C3378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Zatwierdza się roczny plan pracy Komisji Rewizyjnej Rady Gminy Duszniki na rok 2025 stanowiący załącznik do niniejszej uchwały.</w:t>
      </w:r>
    </w:p>
    <w:p w:rsidR="00A77B3E" w:rsidRDefault="00C3378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przewodniczącej Komisji Rewizyjnej Rady Gminy Duszniki.</w:t>
      </w:r>
    </w:p>
    <w:p w:rsidR="00A77B3E" w:rsidRDefault="00C33781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BA1F29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C33781">
            <w:pPr>
              <w:jc w:val="center"/>
            </w:pPr>
            <w:r>
              <w:t>Przewodniczący Rady Gminy Duszniki</w:t>
            </w:r>
          </w:p>
          <w:p w:rsidR="00BA1F29" w:rsidRDefault="00BA1F29">
            <w:pPr>
              <w:jc w:val="center"/>
            </w:pPr>
          </w:p>
          <w:p w:rsidR="00BA1F29" w:rsidRDefault="00C33781">
            <w:pPr>
              <w:jc w:val="center"/>
            </w:pPr>
            <w:r>
              <w:t>Paweł Henicz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C33781">
      <w:pPr>
        <w:spacing w:before="120" w:after="120" w:line="276" w:lineRule="auto"/>
        <w:ind w:left="4691"/>
        <w:rPr>
          <w:sz w:val="2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rPr>
          <w:sz w:val="22"/>
        </w:rPr>
        <w:t>Załącznik do uchwały Nr ....................</w:t>
      </w:r>
      <w:r>
        <w:rPr>
          <w:sz w:val="22"/>
        </w:rPr>
        <w:br/>
        <w:t>Rady Gminy Duszniki</w:t>
      </w:r>
      <w:r>
        <w:rPr>
          <w:sz w:val="22"/>
        </w:rPr>
        <w:br/>
        <w:t>z dnia....................2024 r.</w:t>
      </w:r>
    </w:p>
    <w:p w:rsidR="00A77B3E" w:rsidRDefault="00C33781">
      <w:pPr>
        <w:spacing w:before="120" w:after="120" w:line="276" w:lineRule="auto"/>
        <w:ind w:firstLine="227"/>
        <w:jc w:val="both"/>
      </w:pPr>
      <w:r>
        <w:t>Plan pracy Komisji Rewizyjnej Rady Gminy Duszniki na 2025 rok:</w:t>
      </w:r>
    </w:p>
    <w:p w:rsidR="00A77B3E" w:rsidRDefault="00C33781">
      <w:pPr>
        <w:spacing w:before="120" w:after="120" w:line="276" w:lineRule="auto"/>
        <w:ind w:firstLine="227"/>
        <w:jc w:val="both"/>
      </w:pPr>
      <w:r>
        <w:t>I półrocze:</w:t>
      </w:r>
    </w:p>
    <w:p w:rsidR="00A77B3E" w:rsidRDefault="00C33781" w:rsidP="00221EB0">
      <w:pPr>
        <w:pStyle w:val="Akapitzlist"/>
        <w:numPr>
          <w:ilvl w:val="0"/>
          <w:numId w:val="2"/>
        </w:numPr>
        <w:spacing w:before="120" w:after="120" w:line="276" w:lineRule="auto"/>
      </w:pPr>
      <w:r>
        <w:t>sprawozdanie z realizacji prac komisji w 2024 r.;</w:t>
      </w:r>
    </w:p>
    <w:p w:rsidR="00A77B3E" w:rsidRDefault="00C33781" w:rsidP="00221EB0">
      <w:pPr>
        <w:pStyle w:val="Akapitzlist"/>
        <w:numPr>
          <w:ilvl w:val="0"/>
          <w:numId w:val="2"/>
        </w:numPr>
        <w:spacing w:before="120" w:after="120" w:line="276" w:lineRule="auto"/>
      </w:pPr>
      <w:r>
        <w:t>analiza i opiniowanie budżetu gminy i uchwalenie wniosku w sprawie absolutorium dla Wójta Gminy. Rozpatrzenie raportu o stanie gminy;</w:t>
      </w:r>
    </w:p>
    <w:p w:rsidR="00A77B3E" w:rsidRDefault="00C33781" w:rsidP="00221EB0">
      <w:pPr>
        <w:pStyle w:val="Akapitzlist"/>
        <w:numPr>
          <w:ilvl w:val="0"/>
          <w:numId w:val="2"/>
        </w:numPr>
        <w:spacing w:before="120" w:after="120" w:line="276" w:lineRule="auto"/>
      </w:pPr>
      <w:r>
        <w:t>analiza kosztów utrzymania zieleni na terenie Gminy Duszniki (wioski, cmentarze);</w:t>
      </w:r>
    </w:p>
    <w:p w:rsidR="00A77B3E" w:rsidRDefault="00C33781" w:rsidP="00221EB0">
      <w:pPr>
        <w:pStyle w:val="Akapitzlist"/>
        <w:numPr>
          <w:ilvl w:val="0"/>
          <w:numId w:val="2"/>
        </w:numPr>
        <w:spacing w:before="120" w:after="120" w:line="276" w:lineRule="auto"/>
      </w:pPr>
      <w:r>
        <w:t>analiza wydatków poniesionych na dożynki w 2024 r.;</w:t>
      </w:r>
    </w:p>
    <w:p w:rsidR="00A77B3E" w:rsidRDefault="00C33781" w:rsidP="00221EB0">
      <w:pPr>
        <w:pStyle w:val="Akapitzlist"/>
        <w:numPr>
          <w:ilvl w:val="0"/>
          <w:numId w:val="2"/>
        </w:numPr>
        <w:spacing w:before="120" w:after="120" w:line="276" w:lineRule="auto"/>
      </w:pPr>
      <w:r>
        <w:t>kontrola poniesionych wydatków związanych z modernizacją świetlicy wiejskiej w Sarbii;</w:t>
      </w:r>
    </w:p>
    <w:p w:rsidR="00A77B3E" w:rsidRDefault="00C33781" w:rsidP="00221EB0">
      <w:pPr>
        <w:pStyle w:val="Akapitzlist"/>
        <w:numPr>
          <w:ilvl w:val="0"/>
          <w:numId w:val="2"/>
        </w:numPr>
        <w:spacing w:before="120" w:after="120" w:line="276" w:lineRule="auto"/>
      </w:pPr>
      <w:r>
        <w:t>analiza realizacji zadań z profilaktyki i rozwiązywania problemów alkoholowych w 2024 r..</w:t>
      </w:r>
    </w:p>
    <w:p w:rsidR="00A77B3E" w:rsidRDefault="00C33781">
      <w:pPr>
        <w:spacing w:before="120" w:after="120" w:line="276" w:lineRule="auto"/>
        <w:ind w:firstLine="227"/>
      </w:pPr>
      <w:r>
        <w:t>II półrocze:</w:t>
      </w:r>
    </w:p>
    <w:p w:rsidR="00A77B3E" w:rsidRDefault="00C33781" w:rsidP="00221EB0">
      <w:pPr>
        <w:pStyle w:val="Akapitzlist"/>
        <w:numPr>
          <w:ilvl w:val="0"/>
          <w:numId w:val="3"/>
        </w:numPr>
        <w:spacing w:before="120" w:after="120" w:line="276" w:lineRule="auto"/>
      </w:pPr>
      <w:r>
        <w:t>plan pracy Komisji na rok 2026;</w:t>
      </w:r>
    </w:p>
    <w:p w:rsidR="00A77B3E" w:rsidRDefault="00C33781" w:rsidP="00221EB0">
      <w:pPr>
        <w:pStyle w:val="Akapitzlist"/>
        <w:numPr>
          <w:ilvl w:val="0"/>
          <w:numId w:val="3"/>
        </w:numPr>
        <w:spacing w:before="120" w:after="120" w:line="276" w:lineRule="auto"/>
      </w:pPr>
      <w:r>
        <w:t>analiza i opiniowanie projektu budżetu na rok 2026;</w:t>
      </w:r>
    </w:p>
    <w:p w:rsidR="00A77B3E" w:rsidRDefault="00C33781" w:rsidP="00221EB0">
      <w:pPr>
        <w:pStyle w:val="Akapitzlist"/>
        <w:numPr>
          <w:ilvl w:val="0"/>
          <w:numId w:val="3"/>
        </w:numPr>
        <w:spacing w:before="120" w:after="120" w:line="276" w:lineRule="auto"/>
      </w:pPr>
      <w:r>
        <w:t>kontrola wyjazdowa wybranej inwestycji;</w:t>
      </w:r>
    </w:p>
    <w:p w:rsidR="00A77B3E" w:rsidRDefault="00C33781" w:rsidP="00221EB0">
      <w:pPr>
        <w:pStyle w:val="Akapitzlist"/>
        <w:numPr>
          <w:ilvl w:val="0"/>
          <w:numId w:val="3"/>
        </w:numPr>
        <w:spacing w:before="120" w:after="120" w:line="276" w:lineRule="auto"/>
      </w:pPr>
      <w:r>
        <w:t>analiza wydatków poniesionych na promocję Gminy Duszniki w 2024 r.;</w:t>
      </w:r>
    </w:p>
    <w:p w:rsidR="00A77B3E" w:rsidRDefault="00C33781" w:rsidP="00221EB0">
      <w:pPr>
        <w:pStyle w:val="Akapitzlist"/>
        <w:numPr>
          <w:ilvl w:val="0"/>
          <w:numId w:val="3"/>
        </w:numPr>
        <w:spacing w:before="120" w:after="120" w:line="276" w:lineRule="auto"/>
      </w:pPr>
      <w:r>
        <w:t>kontrola wykorzystania dotacji z Programu Rządowego Polski Ład (dot. wybranej inwestycji).</w:t>
      </w:r>
    </w:p>
    <w:p w:rsidR="00A77B3E" w:rsidRDefault="00C33781">
      <w:pPr>
        <w:spacing w:before="120" w:after="120" w:line="276" w:lineRule="auto"/>
        <w:ind w:firstLine="227"/>
      </w:pPr>
      <w:r>
        <w:t>Wykaz jednostek kontrolowanych: Urząd Gminy Duszniki</w:t>
      </w:r>
    </w:p>
    <w:p w:rsidR="00A77B3E" w:rsidRDefault="00C33781">
      <w:pPr>
        <w:spacing w:before="120" w:after="120" w:line="276" w:lineRule="auto"/>
        <w:ind w:firstLine="227"/>
        <w:jc w:val="both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Plan pracy Komisji jest planem ramowym. Może być on aktualizowany według zaistniałych potrzeb. Komisja planuje odbywanie posiedzeń w terminach wynikających z bieżących potrzeb działalności Rady.</w:t>
      </w:r>
    </w:p>
    <w:p w:rsidR="00BA1F29" w:rsidRDefault="00BA1F29">
      <w:pPr>
        <w:rPr>
          <w:rFonts w:eastAsia="Times New Roman" w:cs="Times New Roman"/>
          <w:szCs w:val="20"/>
        </w:rPr>
      </w:pPr>
    </w:p>
    <w:p w:rsidR="00BA1F29" w:rsidRDefault="00C3378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BA1F29" w:rsidRDefault="00C33781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Art. 21 ust. 3 ustawy o samorządzie gminnym zobowiązuje Komisje stałe, w tym również Komisję Rewizyjną, do corocznego przedkładania Radzie Gminy planów pracy.</w:t>
      </w:r>
    </w:p>
    <w:p w:rsidR="00BA1F29" w:rsidRDefault="00C33781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92 ust. 1 Statutu Gminy Duszniki, przyjętego uchwałą Nr LVI/385/18 z dnia 25 września 2018 r., Komisja Rewizyjna przedkłada Radzie plan pracy w terminie do 15 grudnia każdego roku, w celu jego zatwierdzenia.</w:t>
      </w:r>
    </w:p>
    <w:p w:rsidR="00BA1F29" w:rsidRDefault="00BA1F29">
      <w:pPr>
        <w:spacing w:before="120" w:after="120" w:line="276" w:lineRule="auto"/>
        <w:ind w:firstLine="227"/>
        <w:jc w:val="both"/>
        <w:rPr>
          <w:rFonts w:eastAsia="Times New Roman" w:cs="Times New Roman"/>
          <w:b/>
          <w:szCs w:val="20"/>
        </w:rPr>
      </w:pPr>
    </w:p>
    <w:sectPr w:rsidR="00BA1F29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33781" w:rsidRDefault="00C33781">
      <w:r>
        <w:separator/>
      </w:r>
    </w:p>
  </w:endnote>
  <w:endnote w:type="continuationSeparator" w:id="0">
    <w:p w:rsidR="00C33781" w:rsidRDefault="00C33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A1F2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A1F29" w:rsidRDefault="00C33781">
          <w:pPr>
            <w:rPr>
              <w:sz w:val="18"/>
            </w:rPr>
          </w:pPr>
          <w:r>
            <w:rPr>
              <w:sz w:val="18"/>
            </w:rPr>
            <w:t>Id: 458728C5-07E5-48A9-B0E8-6396682F9626.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A1F29" w:rsidRDefault="00C3378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A1F29" w:rsidRDefault="00BA1F2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A1F2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A1F29" w:rsidRDefault="00C33781">
          <w:pPr>
            <w:rPr>
              <w:sz w:val="18"/>
            </w:rPr>
          </w:pPr>
          <w:r>
            <w:rPr>
              <w:sz w:val="18"/>
            </w:rPr>
            <w:t>Id: 458728C5-07E5-48A9-B0E8-6396682F9626.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A1F29" w:rsidRDefault="00C3378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A1F29" w:rsidRDefault="00BA1F2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A1F2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A1F29" w:rsidRDefault="00C33781">
          <w:pPr>
            <w:rPr>
              <w:sz w:val="18"/>
            </w:rPr>
          </w:pPr>
          <w:r>
            <w:rPr>
              <w:sz w:val="18"/>
            </w:rPr>
            <w:t>Id: 458728C5-07E5-48A9-B0E8-6396682F9626.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A1F29" w:rsidRDefault="00C3378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BA1F29" w:rsidRDefault="00BA1F2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33781" w:rsidRDefault="00C33781">
      <w:r>
        <w:separator/>
      </w:r>
    </w:p>
  </w:footnote>
  <w:footnote w:type="continuationSeparator" w:id="0">
    <w:p w:rsidR="00C33781" w:rsidRDefault="00C33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B413C"/>
    <w:multiLevelType w:val="hybridMultilevel"/>
    <w:tmpl w:val="C40A2AB2"/>
    <w:lvl w:ilvl="0" w:tplc="CB12277E">
      <w:start w:val="1"/>
      <w:numFmt w:val="bullet"/>
      <w:lvlText w:val=""/>
      <w:lvlJc w:val="left"/>
      <w:pPr>
        <w:ind w:left="9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" w15:restartNumberingAfterBreak="0">
    <w:nsid w:val="407764DA"/>
    <w:multiLevelType w:val="hybridMultilevel"/>
    <w:tmpl w:val="B2BEA238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56D336E0"/>
    <w:multiLevelType w:val="hybridMultilevel"/>
    <w:tmpl w:val="50F093FA"/>
    <w:lvl w:ilvl="0" w:tplc="CB12277E">
      <w:start w:val="1"/>
      <w:numFmt w:val="bullet"/>
      <w:lvlText w:val=""/>
      <w:lvlJc w:val="left"/>
      <w:pPr>
        <w:ind w:left="94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num w:numId="1" w16cid:durableId="79259546">
    <w:abstractNumId w:val="1"/>
  </w:num>
  <w:num w:numId="2" w16cid:durableId="1563908726">
    <w:abstractNumId w:val="2"/>
  </w:num>
  <w:num w:numId="3" w16cid:durableId="317684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7A47"/>
    <w:rsid w:val="00221EB0"/>
    <w:rsid w:val="00A77B3E"/>
    <w:rsid w:val="00BA1F29"/>
    <w:rsid w:val="00C3378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7B915"/>
  <w15:docId w15:val="{8A3C01E4-D03E-4777-BC48-DE62FDF9A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1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373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Duszniki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zatwierdzenia planu pracy Komisji Rewizyjnej na rok 2025</dc:subject>
  <dc:creator>MMonika</dc:creator>
  <cp:lastModifiedBy>Monika Młynarek</cp:lastModifiedBy>
  <cp:revision>3</cp:revision>
  <dcterms:created xsi:type="dcterms:W3CDTF">2024-11-18T08:37:00Z</dcterms:created>
  <dcterms:modified xsi:type="dcterms:W3CDTF">2024-11-18T09:10:00Z</dcterms:modified>
  <cp:category>Akt prawny</cp:category>
</cp:coreProperties>
</file>