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95C4F" w14:textId="57299462" w:rsidR="00A4085D" w:rsidRDefault="00076BA6" w:rsidP="00076BA6">
      <w:pPr>
        <w:jc w:val="center"/>
      </w:pPr>
      <w:r>
        <w:t>UCHWAŁA NR</w:t>
      </w:r>
      <w:r w:rsidR="006D1248">
        <w:t xml:space="preserve"> XXVIII/192</w:t>
      </w:r>
      <w:r>
        <w:t>/20</w:t>
      </w:r>
    </w:p>
    <w:p w14:paraId="61871B56" w14:textId="77777777" w:rsidR="00076BA6" w:rsidRDefault="00076BA6" w:rsidP="00076BA6">
      <w:pPr>
        <w:jc w:val="center"/>
      </w:pPr>
      <w:r>
        <w:t>Rady Gminy w Dusznikach</w:t>
      </w:r>
    </w:p>
    <w:p w14:paraId="1730ADE0" w14:textId="77777777" w:rsidR="00076BA6" w:rsidRDefault="00076BA6" w:rsidP="00076BA6">
      <w:pPr>
        <w:jc w:val="center"/>
      </w:pPr>
      <w:r>
        <w:t>z dnia 24 lipca 2020 r.</w:t>
      </w:r>
    </w:p>
    <w:p w14:paraId="418B38FA" w14:textId="77777777" w:rsidR="00076BA6" w:rsidRDefault="00076BA6" w:rsidP="00076BA6">
      <w:pPr>
        <w:jc w:val="center"/>
      </w:pPr>
    </w:p>
    <w:p w14:paraId="1515970E" w14:textId="77777777" w:rsidR="00076BA6" w:rsidRDefault="00076BA6" w:rsidP="00076BA6">
      <w:pPr>
        <w:jc w:val="both"/>
      </w:pPr>
      <w:r>
        <w:t>w sprawie ustalenia średniej ceny jednostki paliwa w Gminie Duszniki na rok szkolny 2020/2021</w:t>
      </w:r>
    </w:p>
    <w:p w14:paraId="7850AB74" w14:textId="77777777" w:rsidR="00B231F3" w:rsidRDefault="00B231F3" w:rsidP="00076BA6">
      <w:pPr>
        <w:jc w:val="both"/>
      </w:pPr>
    </w:p>
    <w:p w14:paraId="49CE8A42" w14:textId="77777777" w:rsidR="00B231F3" w:rsidRDefault="00B231F3" w:rsidP="00076BA6">
      <w:pPr>
        <w:jc w:val="both"/>
      </w:pPr>
      <w:r>
        <w:tab/>
        <w:t>Na podstawie art.18 ust. 2 pkt 15 ustawy z dnia 8 marca 1990 r. o samorządzie gminnym (Dz. U. z 2020 r. poz. 713) oraz art. 39a ust. 3 ustawy z dnia 14 grudnia 2016 r. Prawo oświatowe (Dz. U. z 2020 r. poz. 910) uchwala się co następuje:</w:t>
      </w:r>
    </w:p>
    <w:p w14:paraId="139AEF67" w14:textId="77777777" w:rsidR="00B231F3" w:rsidRDefault="00B231F3" w:rsidP="00076BA6">
      <w:pPr>
        <w:jc w:val="both"/>
      </w:pPr>
      <w:r>
        <w:t xml:space="preserve">§ 1. Określa się średnią cenę jednostki paliwa </w:t>
      </w:r>
      <w:r w:rsidR="002F3A72">
        <w:t xml:space="preserve">w Gminie Duszniki </w:t>
      </w:r>
      <w:r>
        <w:t>z podziałem na jego rodzaje, na rok szkolny 2020/2021 w następującej wysokości:</w:t>
      </w:r>
    </w:p>
    <w:p w14:paraId="39DF0BB3" w14:textId="77777777" w:rsidR="0008046E" w:rsidRDefault="0008046E" w:rsidP="0008046E">
      <w:pPr>
        <w:pStyle w:val="Akapitzlist"/>
        <w:numPr>
          <w:ilvl w:val="0"/>
          <w:numId w:val="1"/>
        </w:numPr>
        <w:jc w:val="both"/>
      </w:pPr>
      <w:r>
        <w:t>Benzyna 98 – 4,69 zł za 1 litr,</w:t>
      </w:r>
    </w:p>
    <w:p w14:paraId="3CD09E3B" w14:textId="77777777" w:rsidR="0008046E" w:rsidRDefault="0008046E" w:rsidP="0008046E">
      <w:pPr>
        <w:pStyle w:val="Akapitzlist"/>
        <w:numPr>
          <w:ilvl w:val="0"/>
          <w:numId w:val="1"/>
        </w:numPr>
        <w:jc w:val="both"/>
      </w:pPr>
      <w:r>
        <w:t xml:space="preserve">Benzyna 95 – 4,33 zł za 1 litr, </w:t>
      </w:r>
    </w:p>
    <w:p w14:paraId="2A530CDC" w14:textId="77777777" w:rsidR="0008046E" w:rsidRDefault="0008046E" w:rsidP="0008046E">
      <w:pPr>
        <w:pStyle w:val="Akapitzlist"/>
        <w:numPr>
          <w:ilvl w:val="0"/>
          <w:numId w:val="1"/>
        </w:numPr>
        <w:jc w:val="both"/>
      </w:pPr>
      <w:r>
        <w:t>Olej napędowy</w:t>
      </w:r>
      <w:r w:rsidR="002F3A72">
        <w:t xml:space="preserve"> – 4,33 zł za 1 litr,</w:t>
      </w:r>
    </w:p>
    <w:p w14:paraId="4F211C14" w14:textId="77777777" w:rsidR="0008046E" w:rsidRDefault="0008046E" w:rsidP="0008046E">
      <w:pPr>
        <w:pStyle w:val="Akapitzlist"/>
        <w:numPr>
          <w:ilvl w:val="0"/>
          <w:numId w:val="1"/>
        </w:numPr>
        <w:jc w:val="both"/>
      </w:pPr>
      <w:proofErr w:type="spellStart"/>
      <w:r>
        <w:t>Verva</w:t>
      </w:r>
      <w:proofErr w:type="spellEnd"/>
      <w:r>
        <w:t xml:space="preserve"> </w:t>
      </w:r>
      <w:proofErr w:type="spellStart"/>
      <w:r>
        <w:t>Disel</w:t>
      </w:r>
      <w:proofErr w:type="spellEnd"/>
      <w:r>
        <w:t xml:space="preserve"> / ONVERVA</w:t>
      </w:r>
      <w:r w:rsidR="002F3A72">
        <w:t xml:space="preserve"> – 4,67 zł za 1 litr,</w:t>
      </w:r>
    </w:p>
    <w:p w14:paraId="443F0208" w14:textId="77777777" w:rsidR="0008046E" w:rsidRDefault="0008046E" w:rsidP="0008046E">
      <w:pPr>
        <w:pStyle w:val="Akapitzlist"/>
        <w:numPr>
          <w:ilvl w:val="0"/>
          <w:numId w:val="1"/>
        </w:numPr>
        <w:jc w:val="both"/>
      </w:pPr>
      <w:r>
        <w:t>Gaz płynny LPG</w:t>
      </w:r>
      <w:r w:rsidR="002F3A72">
        <w:t xml:space="preserve"> – 2,18 zł za 1 litr.</w:t>
      </w:r>
    </w:p>
    <w:p w14:paraId="403DD3C8" w14:textId="77777777" w:rsidR="00EF11CF" w:rsidRDefault="00EF11CF" w:rsidP="002F3A72">
      <w:pPr>
        <w:jc w:val="both"/>
      </w:pPr>
      <w:r>
        <w:t xml:space="preserve">§ </w:t>
      </w:r>
      <w:r w:rsidR="00B946F5">
        <w:t>2</w:t>
      </w:r>
      <w:r>
        <w:t>. Wykonanie uchwały powierza się Wójtowi Gminy Duszniki.</w:t>
      </w:r>
    </w:p>
    <w:p w14:paraId="1EF2888F" w14:textId="77777777" w:rsidR="00EF11CF" w:rsidRDefault="00B946F5" w:rsidP="002F3A72">
      <w:pPr>
        <w:jc w:val="both"/>
      </w:pPr>
      <w:r>
        <w:t>§ 3.</w:t>
      </w:r>
      <w:r w:rsidR="00EF11CF">
        <w:t xml:space="preserve"> Uchwała wchodzi w życie po upływie 14 dni od dnia ogłoszenia w Dzienniku Urzędowym Województwa Wielkopolskiego.</w:t>
      </w:r>
    </w:p>
    <w:p w14:paraId="596D94D0" w14:textId="77777777" w:rsidR="00E96C3B" w:rsidRDefault="00E96C3B" w:rsidP="002F3A72">
      <w:pPr>
        <w:jc w:val="both"/>
      </w:pPr>
    </w:p>
    <w:p w14:paraId="5BF2D89C" w14:textId="77777777" w:rsidR="00E96C3B" w:rsidRDefault="00E96C3B" w:rsidP="002F3A72">
      <w:pPr>
        <w:jc w:val="both"/>
      </w:pPr>
    </w:p>
    <w:p w14:paraId="0E6CCBD7" w14:textId="77777777" w:rsidR="00E96C3B" w:rsidRDefault="00E96C3B" w:rsidP="002F3A72">
      <w:pPr>
        <w:jc w:val="both"/>
      </w:pPr>
    </w:p>
    <w:p w14:paraId="7ED4B18C" w14:textId="77777777" w:rsidR="00E96C3B" w:rsidRDefault="00E96C3B" w:rsidP="002F3A72">
      <w:pPr>
        <w:jc w:val="both"/>
      </w:pPr>
    </w:p>
    <w:p w14:paraId="40AC3BC6" w14:textId="77777777" w:rsidR="00E96C3B" w:rsidRDefault="00E96C3B" w:rsidP="002F3A72">
      <w:pPr>
        <w:jc w:val="both"/>
      </w:pPr>
    </w:p>
    <w:p w14:paraId="2A7DF4C5" w14:textId="77777777" w:rsidR="00E96C3B" w:rsidRDefault="00E96C3B" w:rsidP="002F3A72">
      <w:pPr>
        <w:jc w:val="both"/>
      </w:pPr>
    </w:p>
    <w:p w14:paraId="3D23FB3D" w14:textId="77777777" w:rsidR="00E96C3B" w:rsidRDefault="00E96C3B" w:rsidP="002F3A72">
      <w:pPr>
        <w:jc w:val="both"/>
      </w:pPr>
    </w:p>
    <w:p w14:paraId="286A2C8D" w14:textId="77777777" w:rsidR="00E96C3B" w:rsidRDefault="00E96C3B" w:rsidP="002F3A72">
      <w:pPr>
        <w:jc w:val="both"/>
      </w:pPr>
    </w:p>
    <w:p w14:paraId="0C3BEB74" w14:textId="77777777" w:rsidR="00B946F5" w:rsidRDefault="00B946F5" w:rsidP="002F3A72">
      <w:pPr>
        <w:jc w:val="both"/>
      </w:pPr>
    </w:p>
    <w:p w14:paraId="71C46687" w14:textId="77777777" w:rsidR="00B946F5" w:rsidRDefault="00B946F5" w:rsidP="002F3A72">
      <w:pPr>
        <w:jc w:val="both"/>
      </w:pPr>
    </w:p>
    <w:p w14:paraId="169E3B63" w14:textId="77777777" w:rsidR="00E96C3B" w:rsidRDefault="00E96C3B" w:rsidP="002F3A72">
      <w:pPr>
        <w:jc w:val="both"/>
      </w:pPr>
    </w:p>
    <w:p w14:paraId="4F58FFA2" w14:textId="77777777" w:rsidR="00E96C3B" w:rsidRDefault="00E96C3B" w:rsidP="00E96C3B">
      <w:pPr>
        <w:jc w:val="center"/>
      </w:pPr>
      <w:r>
        <w:lastRenderedPageBreak/>
        <w:t>UZASADNIENIE</w:t>
      </w:r>
    </w:p>
    <w:p w14:paraId="2453CC4F" w14:textId="77777777" w:rsidR="00B35995" w:rsidRDefault="00B35995" w:rsidP="00E96C3B">
      <w:pPr>
        <w:jc w:val="center"/>
      </w:pPr>
    </w:p>
    <w:p w14:paraId="3DD1C01A" w14:textId="77777777" w:rsidR="00B35995" w:rsidRDefault="00B35995" w:rsidP="00B35995">
      <w:pPr>
        <w:jc w:val="both"/>
      </w:pPr>
      <w:r>
        <w:t xml:space="preserve">Gmina Duszniki w roku szkolnym 2019/2020 zwracała </w:t>
      </w:r>
      <w:r w:rsidR="00E6519E">
        <w:t xml:space="preserve">koszty dowozu dzieci niepełnosprawnych do placówek oświatowych trojgu rodzicom. Umowy na refundację kosztów dowozu zawierane są na </w:t>
      </w:r>
      <w:r w:rsidR="005407CF">
        <w:t xml:space="preserve">dany </w:t>
      </w:r>
      <w:r w:rsidR="00E6519E">
        <w:t>rok szkolny</w:t>
      </w:r>
      <w:r w:rsidR="005407CF">
        <w:t>. Nowa procedura zwrotu kosztów dowo</w:t>
      </w:r>
      <w:r w:rsidR="00E6519E">
        <w:t>zu</w:t>
      </w:r>
      <w:r w:rsidR="005407CF">
        <w:t xml:space="preserve"> niepełnosprawnych dzieci została wprowadzona art.</w:t>
      </w:r>
      <w:r w:rsidR="00986641">
        <w:t xml:space="preserve"> </w:t>
      </w:r>
      <w:r w:rsidR="005407CF">
        <w:t xml:space="preserve">39a ustawy Prawo oświatowe, zgodnie </w:t>
      </w:r>
      <w:r w:rsidR="00081AF5">
        <w:t xml:space="preserve">    </w:t>
      </w:r>
      <w:r w:rsidR="005407CF">
        <w:t xml:space="preserve">z którym „średnią cenę jednostki paliwa w gminie określa na każdy rok szkolny rada gminy, w drodze uchwały, uwzględniając ceny jednostkowe paliwa w gminie”. </w:t>
      </w:r>
      <w:r w:rsidR="00986641">
        <w:t>Zatem, powyższa uchwała jest niezbędna do ustalenia kwoty zwrotu środków</w:t>
      </w:r>
      <w:r w:rsidR="00081AF5">
        <w:t>,</w:t>
      </w:r>
      <w:r w:rsidR="00986641">
        <w:t xml:space="preserve"> określanych w zawieranych umowach o refundacje kosztów dowozu niepełnosprawnych dzieci.</w:t>
      </w:r>
    </w:p>
    <w:p w14:paraId="32C37146" w14:textId="77777777" w:rsidR="00E96C3B" w:rsidRDefault="00E96C3B" w:rsidP="00E96C3B">
      <w:pPr>
        <w:jc w:val="center"/>
      </w:pPr>
    </w:p>
    <w:p w14:paraId="0EDD5D61" w14:textId="77777777" w:rsidR="00E96C3B" w:rsidRDefault="00E96C3B" w:rsidP="00E96C3B">
      <w:pPr>
        <w:jc w:val="both"/>
      </w:pPr>
    </w:p>
    <w:sectPr w:rsidR="00E96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307758"/>
    <w:multiLevelType w:val="hybridMultilevel"/>
    <w:tmpl w:val="87EAC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BA6"/>
    <w:rsid w:val="00076BA6"/>
    <w:rsid w:val="0008046E"/>
    <w:rsid w:val="00081AF5"/>
    <w:rsid w:val="00253697"/>
    <w:rsid w:val="002F3A72"/>
    <w:rsid w:val="005407CF"/>
    <w:rsid w:val="006D1248"/>
    <w:rsid w:val="007D316C"/>
    <w:rsid w:val="00986641"/>
    <w:rsid w:val="00A4085D"/>
    <w:rsid w:val="00B231F3"/>
    <w:rsid w:val="00B35995"/>
    <w:rsid w:val="00B946F5"/>
    <w:rsid w:val="00E6519E"/>
    <w:rsid w:val="00E96C3B"/>
    <w:rsid w:val="00EF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C2A1B"/>
  <w15:docId w15:val="{76705AF2-96FB-4A2B-9B23-9F199E8A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7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GZO Duszniki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Zaglaniczna</dc:creator>
  <cp:lastModifiedBy>Biuro Obsługi Interesanta</cp:lastModifiedBy>
  <cp:revision>2</cp:revision>
  <cp:lastPrinted>2020-07-27T13:40:00Z</cp:lastPrinted>
  <dcterms:created xsi:type="dcterms:W3CDTF">2020-07-27T13:40:00Z</dcterms:created>
  <dcterms:modified xsi:type="dcterms:W3CDTF">2020-07-27T13:40:00Z</dcterms:modified>
</cp:coreProperties>
</file>